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60E53" w14:textId="77777777" w:rsidR="00BD263F" w:rsidRPr="001641C1" w:rsidRDefault="00BD263F" w:rsidP="00BD263F">
      <w:pPr>
        <w:spacing w:after="0" w:line="240" w:lineRule="auto"/>
        <w:rPr>
          <w:rFonts w:ascii="Times New Roman" w:hAnsi="Times New Roman" w:cs="Times New Roman"/>
          <w:b/>
          <w:bCs/>
          <w:sz w:val="24"/>
          <w:szCs w:val="24"/>
        </w:rPr>
      </w:pPr>
      <w:r w:rsidRPr="001641C1">
        <w:rPr>
          <w:rFonts w:ascii="Times New Roman" w:hAnsi="Times New Roman" w:cs="Times New Roman"/>
          <w:b/>
          <w:bCs/>
          <w:sz w:val="24"/>
          <w:szCs w:val="24"/>
        </w:rPr>
        <w:t xml:space="preserve">18 </w:t>
      </w:r>
      <w:r w:rsidRPr="001641C1">
        <w:rPr>
          <w:rFonts w:ascii="Times New Roman" w:hAnsi="Times New Roman" w:cs="Times New Roman"/>
          <w:b/>
          <w:bCs/>
          <w:sz w:val="24"/>
          <w:szCs w:val="24"/>
        </w:rPr>
        <w:tab/>
        <w:t xml:space="preserve">                DEPARTMENT OF ADMINISTRATIVE AND FINANCIAL SERVICES</w:t>
      </w:r>
    </w:p>
    <w:p w14:paraId="7B1079C3" w14:textId="77777777" w:rsidR="00BD263F" w:rsidRPr="001641C1" w:rsidRDefault="00BD263F" w:rsidP="00BD263F">
      <w:pPr>
        <w:spacing w:after="0" w:line="240" w:lineRule="auto"/>
        <w:rPr>
          <w:rFonts w:ascii="Times New Roman" w:hAnsi="Times New Roman" w:cs="Times New Roman"/>
          <w:b/>
          <w:bCs/>
          <w:sz w:val="24"/>
          <w:szCs w:val="24"/>
        </w:rPr>
      </w:pPr>
    </w:p>
    <w:p w14:paraId="421C3888" w14:textId="77777777" w:rsidR="00BD263F" w:rsidRPr="001641C1" w:rsidRDefault="00BD263F" w:rsidP="00BD263F">
      <w:pPr>
        <w:spacing w:after="0" w:line="240" w:lineRule="auto"/>
        <w:rPr>
          <w:rFonts w:ascii="Times New Roman" w:hAnsi="Times New Roman" w:cs="Times New Roman"/>
          <w:b/>
          <w:bCs/>
          <w:sz w:val="24"/>
          <w:szCs w:val="24"/>
        </w:rPr>
      </w:pPr>
      <w:r w:rsidRPr="001641C1">
        <w:rPr>
          <w:rFonts w:ascii="Times New Roman" w:hAnsi="Times New Roman" w:cs="Times New Roman"/>
          <w:b/>
          <w:bCs/>
          <w:sz w:val="24"/>
          <w:szCs w:val="24"/>
        </w:rPr>
        <w:t>125</w:t>
      </w:r>
      <w:r w:rsidRPr="001641C1">
        <w:rPr>
          <w:rFonts w:ascii="Times New Roman" w:hAnsi="Times New Roman" w:cs="Times New Roman"/>
          <w:b/>
          <w:bCs/>
          <w:sz w:val="24"/>
          <w:szCs w:val="24"/>
        </w:rPr>
        <w:tab/>
        <w:t xml:space="preserve">                MAINE REVENUE SERVICES</w:t>
      </w:r>
    </w:p>
    <w:p w14:paraId="4FB19BA3" w14:textId="77777777" w:rsidR="00BD263F" w:rsidRPr="001641C1" w:rsidRDefault="00BD263F" w:rsidP="00BD263F">
      <w:pPr>
        <w:spacing w:after="0" w:line="240" w:lineRule="auto"/>
        <w:rPr>
          <w:rFonts w:ascii="Times New Roman" w:hAnsi="Times New Roman" w:cs="Times New Roman"/>
          <w:b/>
          <w:bCs/>
          <w:sz w:val="24"/>
          <w:szCs w:val="24"/>
        </w:rPr>
      </w:pPr>
    </w:p>
    <w:p w14:paraId="6BAC9B12" w14:textId="77777777" w:rsidR="00BD263F" w:rsidRPr="001641C1" w:rsidRDefault="00BD263F" w:rsidP="00BD263F">
      <w:pPr>
        <w:spacing w:after="0" w:line="240" w:lineRule="auto"/>
        <w:rPr>
          <w:rFonts w:ascii="Times New Roman" w:hAnsi="Times New Roman" w:cs="Times New Roman"/>
          <w:b/>
          <w:bCs/>
          <w:sz w:val="24"/>
          <w:szCs w:val="24"/>
        </w:rPr>
      </w:pPr>
      <w:r w:rsidRPr="001641C1">
        <w:rPr>
          <w:rFonts w:ascii="Times New Roman" w:hAnsi="Times New Roman" w:cs="Times New Roman"/>
          <w:b/>
          <w:bCs/>
          <w:sz w:val="24"/>
          <w:szCs w:val="24"/>
        </w:rPr>
        <w:t>Chapter 326:     LEASES AND RENTALS OF TANGIBLE PERSONAL PROPERTY</w:t>
      </w:r>
    </w:p>
    <w:p w14:paraId="57C60018" w14:textId="77777777" w:rsidR="00BD263F" w:rsidRPr="001641C1" w:rsidRDefault="00BD263F" w:rsidP="00BD263F">
      <w:pPr>
        <w:spacing w:after="0" w:line="240" w:lineRule="auto"/>
        <w:rPr>
          <w:rFonts w:ascii="Times New Roman" w:hAnsi="Times New Roman" w:cs="Times New Roman"/>
          <w:sz w:val="24"/>
          <w:szCs w:val="24"/>
        </w:rPr>
      </w:pPr>
      <w:r w:rsidRPr="001641C1">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625F2CB4" wp14:editId="404F1C37">
                <wp:simplePos x="0" y="0"/>
                <wp:positionH relativeFrom="margin">
                  <wp:align>left</wp:align>
                </wp:positionH>
                <wp:positionV relativeFrom="paragraph">
                  <wp:posOffset>114316</wp:posOffset>
                </wp:positionV>
                <wp:extent cx="5943600" cy="24007"/>
                <wp:effectExtent l="0" t="0" r="19050" b="33655"/>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24007"/>
                        </a:xfrm>
                        <a:prstGeom prst="line">
                          <a:avLst/>
                        </a:prstGeom>
                        <a:ln w="9525"/>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87F423" id="Straight Connector 1" o:spid="_x0000_s1026" alt="&quot;&quot;" style="position:absolute;flip:y;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pt" to="468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" strokecolor="black [3200]">
                <v:stroke joinstyle="miter"/>
                <w10:wrap anchorx="margin"/>
              </v:line>
            </w:pict>
          </mc:Fallback>
        </mc:AlternateContent>
      </w:r>
    </w:p>
    <w:p w14:paraId="61FE6A9D" w14:textId="6D46D9B2" w:rsidR="00BD263F" w:rsidRPr="001641C1" w:rsidRDefault="00BD263F" w:rsidP="001E3AC3">
      <w:pPr>
        <w:spacing w:after="0" w:line="240" w:lineRule="auto"/>
        <w:outlineLvl w:val="0"/>
        <w:rPr>
          <w:rFonts w:ascii="Times New Roman" w:hAnsi="Times New Roman" w:cs="Times New Roman"/>
          <w:sz w:val="24"/>
          <w:szCs w:val="24"/>
        </w:rPr>
      </w:pPr>
      <w:r w:rsidRPr="001641C1">
        <w:rPr>
          <w:rFonts w:ascii="Times New Roman" w:hAnsi="Times New Roman" w:cs="Times New Roman"/>
          <w:b/>
          <w:bCs/>
          <w:sz w:val="24"/>
          <w:szCs w:val="24"/>
        </w:rPr>
        <w:t>SUMMARY:</w:t>
      </w:r>
      <w:r w:rsidRPr="001641C1">
        <w:rPr>
          <w:rFonts w:ascii="Times New Roman" w:hAnsi="Times New Roman" w:cs="Times New Roman"/>
          <w:sz w:val="24"/>
          <w:szCs w:val="24"/>
        </w:rPr>
        <w:tab/>
        <w:t xml:space="preserve">Sets forth requirements for leases and rentals of tangible personal property relating to </w:t>
      </w:r>
      <w:r w:rsidR="0004147E" w:rsidRPr="001641C1">
        <w:rPr>
          <w:rFonts w:ascii="Times New Roman" w:hAnsi="Times New Roman" w:cs="Times New Roman"/>
          <w:sz w:val="24"/>
          <w:szCs w:val="24"/>
        </w:rPr>
        <w:t>Maine</w:t>
      </w:r>
      <w:r w:rsidRPr="001641C1">
        <w:rPr>
          <w:rFonts w:ascii="Times New Roman" w:hAnsi="Times New Roman" w:cs="Times New Roman"/>
          <w:sz w:val="24"/>
          <w:szCs w:val="24"/>
        </w:rPr>
        <w:t xml:space="preserve"> Sales and Use Tax Law.</w:t>
      </w:r>
      <w:r w:rsidR="00003AA4" w:rsidRPr="001641C1">
        <w:rPr>
          <w:rFonts w:ascii="Times New Roman" w:hAnsi="Times New Roman" w:cs="Times New Roman"/>
          <w:sz w:val="24"/>
          <w:szCs w:val="24"/>
        </w:rPr>
        <w:t xml:space="preserve">  This Rule is effective for lease and rental transactions occurring on and after January 1, 2025.</w:t>
      </w:r>
    </w:p>
    <w:p w14:paraId="784CF754" w14:textId="77777777" w:rsidR="00BD263F" w:rsidRPr="001641C1" w:rsidRDefault="00BD263F" w:rsidP="00BD263F">
      <w:pPr>
        <w:spacing w:after="0" w:line="240" w:lineRule="auto"/>
        <w:rPr>
          <w:rFonts w:ascii="Times New Roman" w:hAnsi="Times New Roman" w:cs="Times New Roman"/>
          <w:sz w:val="24"/>
          <w:szCs w:val="24"/>
        </w:rPr>
      </w:pPr>
      <w:r w:rsidRPr="001641C1">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B647EEF" wp14:editId="51DD30E0">
                <wp:simplePos x="0" y="0"/>
                <wp:positionH relativeFrom="margin">
                  <wp:posOffset>0</wp:posOffset>
                </wp:positionH>
                <wp:positionV relativeFrom="paragraph">
                  <wp:posOffset>58420</wp:posOffset>
                </wp:positionV>
                <wp:extent cx="5943600" cy="24007"/>
                <wp:effectExtent l="0" t="0" r="19050" b="3365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24007"/>
                        </a:xfrm>
                        <a:prstGeom prst="line">
                          <a:avLst/>
                        </a:prstGeom>
                        <a:ln w="9525"/>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6EC603" id="Straight Connector 2" o:spid="_x0000_s1026" alt="&quot;&quot;"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6pt" to="46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" strokecolor="black [3200]">
                <v:stroke joinstyle="miter"/>
                <w10:wrap anchorx="margin"/>
              </v:line>
            </w:pict>
          </mc:Fallback>
        </mc:AlternateContent>
      </w:r>
    </w:p>
    <w:p w14:paraId="3BB939BE" w14:textId="77777777" w:rsidR="00BD263F" w:rsidRPr="001641C1" w:rsidRDefault="00BD263F" w:rsidP="001E3AC3">
      <w:pPr>
        <w:spacing w:after="0" w:line="240" w:lineRule="auto"/>
        <w:outlineLvl w:val="0"/>
        <w:rPr>
          <w:rFonts w:ascii="Times New Roman" w:hAnsi="Times New Roman" w:cs="Times New Roman"/>
          <w:b/>
          <w:bCs/>
          <w:sz w:val="24"/>
          <w:szCs w:val="24"/>
        </w:rPr>
      </w:pPr>
      <w:r w:rsidRPr="001641C1">
        <w:rPr>
          <w:rFonts w:ascii="Times New Roman" w:hAnsi="Times New Roman" w:cs="Times New Roman"/>
          <w:b/>
          <w:bCs/>
          <w:sz w:val="24"/>
          <w:szCs w:val="24"/>
        </w:rPr>
        <w:t>SECTION 1.  Definitions.</w:t>
      </w:r>
    </w:p>
    <w:p w14:paraId="4BE8FAF9" w14:textId="77777777" w:rsidR="00BD263F" w:rsidRPr="001641C1" w:rsidRDefault="00BD263F" w:rsidP="00BD263F">
      <w:pPr>
        <w:spacing w:after="0" w:line="240" w:lineRule="auto"/>
        <w:rPr>
          <w:rFonts w:ascii="Times New Roman" w:hAnsi="Times New Roman" w:cs="Times New Roman"/>
          <w:b/>
          <w:bCs/>
          <w:sz w:val="24"/>
          <w:szCs w:val="24"/>
        </w:rPr>
      </w:pPr>
    </w:p>
    <w:p w14:paraId="4287CA88" w14:textId="4034A63F" w:rsidR="00B96F85" w:rsidRPr="001641C1" w:rsidRDefault="00B96F85" w:rsidP="00B96F85">
      <w:pPr>
        <w:tabs>
          <w:tab w:val="left" w:pos="720"/>
        </w:tabs>
        <w:spacing w:after="0" w:line="240" w:lineRule="auto"/>
        <w:ind w:left="360"/>
        <w:rPr>
          <w:rFonts w:ascii="Times New Roman" w:hAnsi="Times New Roman" w:cs="Times New Roman"/>
          <w:sz w:val="24"/>
          <w:szCs w:val="24"/>
        </w:rPr>
      </w:pPr>
      <w:r w:rsidRPr="001641C1">
        <w:rPr>
          <w:rFonts w:ascii="Times New Roman" w:hAnsi="Times New Roman" w:cs="Times New Roman"/>
          <w:b/>
          <w:bCs/>
          <w:sz w:val="24"/>
          <w:szCs w:val="24"/>
        </w:rPr>
        <w:t>1.</w:t>
      </w:r>
      <w:r w:rsidRPr="001641C1">
        <w:rPr>
          <w:rFonts w:ascii="Times New Roman" w:hAnsi="Times New Roman" w:cs="Times New Roman"/>
          <w:b/>
          <w:bCs/>
          <w:sz w:val="24"/>
          <w:szCs w:val="24"/>
        </w:rPr>
        <w:tab/>
        <w:t>Custom computer software program.</w:t>
      </w:r>
      <w:r w:rsidRPr="001641C1">
        <w:rPr>
          <w:rFonts w:ascii="Times New Roman" w:hAnsi="Times New Roman" w:cs="Times New Roman"/>
          <w:sz w:val="24"/>
          <w:szCs w:val="24"/>
        </w:rPr>
        <w:t xml:space="preserve">  “Custom computer software program</w:t>
      </w:r>
      <w:r w:rsidR="00FE2348" w:rsidRPr="001641C1">
        <w:rPr>
          <w:rFonts w:ascii="Times New Roman" w:hAnsi="Times New Roman" w:cs="Times New Roman"/>
          <w:sz w:val="24"/>
          <w:szCs w:val="24"/>
        </w:rPr>
        <w:t>,</w:t>
      </w:r>
      <w:r w:rsidRPr="001641C1">
        <w:rPr>
          <w:rFonts w:ascii="Times New Roman" w:hAnsi="Times New Roman" w:cs="Times New Roman"/>
          <w:sz w:val="24"/>
          <w:szCs w:val="24"/>
        </w:rPr>
        <w:t xml:space="preserve">” </w:t>
      </w:r>
      <w:r w:rsidR="00FE2348" w:rsidRPr="001641C1">
        <w:rPr>
          <w:rFonts w:ascii="Times New Roman" w:hAnsi="Times New Roman" w:cs="Times New Roman"/>
          <w:sz w:val="24"/>
          <w:szCs w:val="24"/>
        </w:rPr>
        <w:t xml:space="preserve">which </w:t>
      </w:r>
      <w:r w:rsidRPr="001641C1">
        <w:rPr>
          <w:rFonts w:ascii="Times New Roman" w:hAnsi="Times New Roman" w:cs="Times New Roman"/>
          <w:sz w:val="24"/>
          <w:szCs w:val="24"/>
        </w:rPr>
        <w:t>has the same meaning as in 36 M.R.S. § 1752(1-E)</w:t>
      </w:r>
      <w:r w:rsidR="00FE2348" w:rsidRPr="001641C1">
        <w:rPr>
          <w:rFonts w:ascii="Times New Roman" w:hAnsi="Times New Roman" w:cs="Times New Roman"/>
          <w:sz w:val="24"/>
          <w:szCs w:val="24"/>
        </w:rPr>
        <w:t>,</w:t>
      </w:r>
      <w:r w:rsidRPr="001641C1">
        <w:rPr>
          <w:rFonts w:ascii="Times New Roman" w:hAnsi="Times New Roman" w:cs="Times New Roman"/>
          <w:sz w:val="24"/>
          <w:szCs w:val="24"/>
        </w:rPr>
        <w:t xml:space="preserve"> means any computer software that is written or prepared exclusively for a particular customer.  “Custom computer software program” does not include a “canned” or prewritten software program that is held or exists for a general or repeated sale, lease or license, even if the program was initially developed on a custom basis or for in-house use.  An existing prewritten</w:t>
      </w:r>
      <w:r w:rsidR="005D65F4" w:rsidRPr="001641C1">
        <w:rPr>
          <w:rFonts w:ascii="Times New Roman" w:hAnsi="Times New Roman" w:cs="Times New Roman"/>
          <w:sz w:val="24"/>
          <w:szCs w:val="24"/>
        </w:rPr>
        <w:t xml:space="preserve"> software</w:t>
      </w:r>
      <w:r w:rsidRPr="001641C1">
        <w:rPr>
          <w:rFonts w:ascii="Times New Roman" w:hAnsi="Times New Roman" w:cs="Times New Roman"/>
          <w:sz w:val="24"/>
          <w:szCs w:val="24"/>
        </w:rPr>
        <w:t xml:space="preserve"> program that has been modified to meet a particular customer’s needs is a “custom computer software program” to the extent of the modification, and to the extent that the amount charged for the modification is separately stated.</w:t>
      </w:r>
    </w:p>
    <w:p w14:paraId="5DCA7195" w14:textId="77777777" w:rsidR="00B96F85" w:rsidRPr="001641C1" w:rsidRDefault="00B96F85" w:rsidP="00BD263F">
      <w:pPr>
        <w:tabs>
          <w:tab w:val="left" w:pos="720"/>
        </w:tabs>
        <w:spacing w:after="0" w:line="240" w:lineRule="auto"/>
        <w:ind w:left="360"/>
        <w:rPr>
          <w:rFonts w:ascii="Times New Roman" w:hAnsi="Times New Roman" w:cs="Times New Roman"/>
          <w:b/>
          <w:bCs/>
          <w:sz w:val="24"/>
          <w:szCs w:val="24"/>
        </w:rPr>
      </w:pPr>
    </w:p>
    <w:p w14:paraId="43F11133" w14:textId="26DB1A78" w:rsidR="00BD263F" w:rsidRPr="001641C1" w:rsidRDefault="0094130D" w:rsidP="00BD263F">
      <w:pPr>
        <w:tabs>
          <w:tab w:val="left" w:pos="720"/>
        </w:tabs>
        <w:spacing w:after="0" w:line="240" w:lineRule="auto"/>
        <w:ind w:left="360"/>
        <w:rPr>
          <w:rFonts w:ascii="Times New Roman" w:hAnsi="Times New Roman" w:cs="Times New Roman"/>
          <w:sz w:val="24"/>
          <w:szCs w:val="24"/>
        </w:rPr>
      </w:pPr>
      <w:r w:rsidRPr="001641C1">
        <w:rPr>
          <w:rFonts w:ascii="Times New Roman" w:hAnsi="Times New Roman" w:cs="Times New Roman"/>
          <w:b/>
          <w:bCs/>
          <w:sz w:val="24"/>
          <w:szCs w:val="24"/>
        </w:rPr>
        <w:t>2</w:t>
      </w:r>
      <w:r w:rsidR="00BD263F" w:rsidRPr="001641C1">
        <w:rPr>
          <w:rFonts w:ascii="Times New Roman" w:hAnsi="Times New Roman" w:cs="Times New Roman"/>
          <w:b/>
          <w:bCs/>
          <w:sz w:val="24"/>
          <w:szCs w:val="24"/>
        </w:rPr>
        <w:t>.</w:t>
      </w:r>
      <w:r w:rsidR="00BD263F" w:rsidRPr="001641C1">
        <w:rPr>
          <w:rFonts w:ascii="Times New Roman" w:hAnsi="Times New Roman" w:cs="Times New Roman"/>
          <w:b/>
          <w:bCs/>
          <w:sz w:val="24"/>
          <w:szCs w:val="24"/>
        </w:rPr>
        <w:tab/>
        <w:t>Lease or rental.</w:t>
      </w:r>
      <w:r w:rsidR="00BD263F" w:rsidRPr="001641C1">
        <w:rPr>
          <w:rFonts w:ascii="Times New Roman" w:hAnsi="Times New Roman" w:cs="Times New Roman"/>
          <w:sz w:val="24"/>
          <w:szCs w:val="24"/>
        </w:rPr>
        <w:t xml:space="preserve">  “Lease or rental</w:t>
      </w:r>
      <w:r w:rsidR="00E21996" w:rsidRPr="001641C1">
        <w:rPr>
          <w:rFonts w:ascii="Times New Roman" w:hAnsi="Times New Roman" w:cs="Times New Roman"/>
          <w:sz w:val="24"/>
          <w:szCs w:val="24"/>
        </w:rPr>
        <w:t>,</w:t>
      </w:r>
      <w:r w:rsidR="00BD263F" w:rsidRPr="001641C1">
        <w:rPr>
          <w:rFonts w:ascii="Times New Roman" w:hAnsi="Times New Roman" w:cs="Times New Roman"/>
          <w:sz w:val="24"/>
          <w:szCs w:val="24"/>
        </w:rPr>
        <w:t xml:space="preserve">” </w:t>
      </w:r>
      <w:r w:rsidR="00E21996" w:rsidRPr="001641C1">
        <w:rPr>
          <w:rFonts w:ascii="Times New Roman" w:hAnsi="Times New Roman" w:cs="Times New Roman"/>
          <w:sz w:val="24"/>
          <w:szCs w:val="24"/>
        </w:rPr>
        <w:t xml:space="preserve">which </w:t>
      </w:r>
      <w:r w:rsidR="00BD263F" w:rsidRPr="001641C1">
        <w:rPr>
          <w:rFonts w:ascii="Times New Roman" w:hAnsi="Times New Roman" w:cs="Times New Roman"/>
          <w:sz w:val="24"/>
          <w:szCs w:val="24"/>
        </w:rPr>
        <w:t>has the same meaning as in 36 M.R.S. § 1752(5-D)</w:t>
      </w:r>
      <w:r w:rsidR="00C221A5" w:rsidRPr="001641C1">
        <w:rPr>
          <w:rFonts w:ascii="Times New Roman" w:hAnsi="Times New Roman" w:cs="Times New Roman"/>
          <w:sz w:val="24"/>
          <w:szCs w:val="24"/>
        </w:rPr>
        <w:t xml:space="preserve"> and</w:t>
      </w:r>
      <w:r w:rsidR="00BD263F" w:rsidRPr="001641C1">
        <w:rPr>
          <w:rFonts w:ascii="Times New Roman" w:hAnsi="Times New Roman" w:cs="Times New Roman"/>
          <w:sz w:val="24"/>
          <w:szCs w:val="24"/>
        </w:rPr>
        <w:t xml:space="preserve"> includes the terms “lease” and “rental,” means any transfer of possession or control of tangible personal property for a fixed or indeterminate term for consideration and may include future options to purchase the property or extend the lease or rental.  “Lease or rental” includes a sublease and subrental</w:t>
      </w:r>
      <w:r w:rsidR="00854885" w:rsidRPr="001641C1">
        <w:rPr>
          <w:rFonts w:ascii="Times New Roman" w:hAnsi="Times New Roman" w:cs="Times New Roman"/>
          <w:sz w:val="24"/>
          <w:szCs w:val="24"/>
        </w:rPr>
        <w:t>.</w:t>
      </w:r>
      <w:r w:rsidR="0081366A" w:rsidRPr="001641C1">
        <w:rPr>
          <w:rFonts w:ascii="Times New Roman" w:hAnsi="Times New Roman" w:cs="Times New Roman"/>
          <w:sz w:val="24"/>
          <w:szCs w:val="24"/>
        </w:rPr>
        <w:t xml:space="preserve"> </w:t>
      </w:r>
      <w:r w:rsidR="00854885" w:rsidRPr="001641C1">
        <w:rPr>
          <w:rFonts w:ascii="Times New Roman" w:hAnsi="Times New Roman" w:cs="Times New Roman"/>
          <w:sz w:val="24"/>
          <w:szCs w:val="24"/>
        </w:rPr>
        <w:t xml:space="preserve"> “</w:t>
      </w:r>
      <w:r w:rsidR="000A1832" w:rsidRPr="001641C1">
        <w:rPr>
          <w:rFonts w:ascii="Times New Roman" w:hAnsi="Times New Roman" w:cs="Times New Roman"/>
          <w:sz w:val="24"/>
          <w:szCs w:val="24"/>
        </w:rPr>
        <w:t>L</w:t>
      </w:r>
      <w:r w:rsidR="00854885" w:rsidRPr="001641C1">
        <w:rPr>
          <w:rFonts w:ascii="Times New Roman" w:hAnsi="Times New Roman" w:cs="Times New Roman"/>
          <w:sz w:val="24"/>
          <w:szCs w:val="24"/>
        </w:rPr>
        <w:t xml:space="preserve">ease or rental” also </w:t>
      </w:r>
      <w:r w:rsidR="0081366A" w:rsidRPr="001641C1">
        <w:rPr>
          <w:rFonts w:ascii="Times New Roman" w:hAnsi="Times New Roman" w:cs="Times New Roman"/>
          <w:sz w:val="24"/>
          <w:szCs w:val="24"/>
        </w:rPr>
        <w:t>includes an agreement</w:t>
      </w:r>
      <w:r w:rsidR="000A1832" w:rsidRPr="001641C1">
        <w:rPr>
          <w:rFonts w:ascii="Times New Roman" w:hAnsi="Times New Roman" w:cs="Times New Roman"/>
          <w:sz w:val="24"/>
          <w:szCs w:val="24"/>
        </w:rPr>
        <w:t xml:space="preserve"> entered into on or after </w:t>
      </w:r>
      <w:r w:rsidR="00AE5B65" w:rsidRPr="001641C1">
        <w:rPr>
          <w:rFonts w:ascii="Times New Roman" w:hAnsi="Times New Roman" w:cs="Times New Roman"/>
          <w:sz w:val="24"/>
          <w:szCs w:val="24"/>
        </w:rPr>
        <w:t xml:space="preserve">January </w:t>
      </w:r>
      <w:r w:rsidR="000A1832" w:rsidRPr="001641C1">
        <w:rPr>
          <w:rFonts w:ascii="Times New Roman" w:hAnsi="Times New Roman" w:cs="Times New Roman"/>
          <w:sz w:val="24"/>
          <w:szCs w:val="24"/>
        </w:rPr>
        <w:t>1, 202</w:t>
      </w:r>
      <w:r w:rsidR="00AE5B65" w:rsidRPr="001641C1">
        <w:rPr>
          <w:rFonts w:ascii="Times New Roman" w:hAnsi="Times New Roman" w:cs="Times New Roman"/>
          <w:sz w:val="24"/>
          <w:szCs w:val="24"/>
        </w:rPr>
        <w:t>6,</w:t>
      </w:r>
      <w:r w:rsidR="0081366A" w:rsidRPr="001641C1">
        <w:rPr>
          <w:rFonts w:ascii="Times New Roman" w:hAnsi="Times New Roman" w:cs="Times New Roman"/>
          <w:sz w:val="24"/>
          <w:szCs w:val="24"/>
        </w:rPr>
        <w:t xml:space="preserve"> covering motor vehicles and trailers where the amount of consideration may be increased or decreased by reference to the amount realized upon sale or disposition of the property as defined in 26 U.S.C. § 7701(h)(1)</w:t>
      </w:r>
      <w:r w:rsidR="00980A6B" w:rsidRPr="001641C1">
        <w:rPr>
          <w:rFonts w:ascii="Times New Roman" w:hAnsi="Times New Roman" w:cs="Times New Roman"/>
          <w:sz w:val="24"/>
          <w:szCs w:val="24"/>
        </w:rPr>
        <w:t xml:space="preserve"> and </w:t>
      </w:r>
      <w:r w:rsidR="00C9745F" w:rsidRPr="001641C1">
        <w:rPr>
          <w:rFonts w:ascii="Times New Roman" w:hAnsi="Times New Roman" w:cs="Times New Roman"/>
          <w:sz w:val="24"/>
          <w:szCs w:val="24"/>
        </w:rPr>
        <w:t xml:space="preserve">is </w:t>
      </w:r>
      <w:r w:rsidR="00980A6B" w:rsidRPr="001641C1">
        <w:rPr>
          <w:rFonts w:ascii="Times New Roman" w:hAnsi="Times New Roman" w:cs="Times New Roman"/>
          <w:sz w:val="24"/>
          <w:szCs w:val="24"/>
        </w:rPr>
        <w:t>also</w:t>
      </w:r>
      <w:r w:rsidR="00854885" w:rsidRPr="001641C1">
        <w:rPr>
          <w:rFonts w:ascii="Times New Roman" w:hAnsi="Times New Roman" w:cs="Times New Roman"/>
          <w:sz w:val="24"/>
          <w:szCs w:val="24"/>
        </w:rPr>
        <w:t xml:space="preserve"> known as a terminal rental adjustment clause (TRAC)</w:t>
      </w:r>
      <w:r w:rsidR="00C9745F" w:rsidRPr="001641C1">
        <w:rPr>
          <w:rFonts w:ascii="Times New Roman" w:hAnsi="Times New Roman" w:cs="Times New Roman"/>
          <w:sz w:val="24"/>
          <w:szCs w:val="24"/>
        </w:rPr>
        <w:t xml:space="preserve"> lease</w:t>
      </w:r>
      <w:r w:rsidR="00BD263F" w:rsidRPr="001641C1">
        <w:rPr>
          <w:rFonts w:ascii="Times New Roman" w:hAnsi="Times New Roman" w:cs="Times New Roman"/>
          <w:sz w:val="24"/>
          <w:szCs w:val="24"/>
        </w:rPr>
        <w:t>.</w:t>
      </w:r>
      <w:r w:rsidR="0081366A" w:rsidRPr="001641C1">
        <w:rPr>
          <w:rFonts w:ascii="Times New Roman" w:hAnsi="Times New Roman" w:cs="Times New Roman"/>
          <w:sz w:val="24"/>
          <w:szCs w:val="24"/>
        </w:rPr>
        <w:t xml:space="preserve">  </w:t>
      </w:r>
    </w:p>
    <w:p w14:paraId="122DBD34" w14:textId="77777777" w:rsidR="00BD263F" w:rsidRPr="001641C1" w:rsidRDefault="00BD263F" w:rsidP="00BD263F">
      <w:pPr>
        <w:tabs>
          <w:tab w:val="left" w:pos="720"/>
        </w:tabs>
        <w:spacing w:after="0" w:line="240" w:lineRule="auto"/>
        <w:ind w:firstLine="360"/>
        <w:rPr>
          <w:rFonts w:ascii="Times New Roman" w:hAnsi="Times New Roman" w:cs="Times New Roman"/>
          <w:sz w:val="24"/>
          <w:szCs w:val="24"/>
        </w:rPr>
      </w:pPr>
    </w:p>
    <w:p w14:paraId="7FC0280A" w14:textId="77777777" w:rsidR="00BD263F" w:rsidRPr="001641C1" w:rsidRDefault="00BD263F" w:rsidP="00BD263F">
      <w:pPr>
        <w:spacing w:after="0" w:line="240" w:lineRule="auto"/>
        <w:ind w:left="360"/>
        <w:rPr>
          <w:rFonts w:ascii="Times New Roman" w:hAnsi="Times New Roman" w:cs="Times New Roman"/>
          <w:sz w:val="24"/>
          <w:szCs w:val="24"/>
        </w:rPr>
      </w:pPr>
      <w:r w:rsidRPr="001641C1">
        <w:rPr>
          <w:rFonts w:ascii="Times New Roman" w:hAnsi="Times New Roman" w:cs="Times New Roman"/>
          <w:sz w:val="24"/>
          <w:szCs w:val="24"/>
        </w:rPr>
        <w:t>“Lease or rental” does not include:</w:t>
      </w:r>
    </w:p>
    <w:p w14:paraId="09CCF1A9" w14:textId="77777777" w:rsidR="00BD263F" w:rsidRPr="001641C1" w:rsidRDefault="00BD263F" w:rsidP="00BD263F">
      <w:pPr>
        <w:tabs>
          <w:tab w:val="left" w:pos="720"/>
        </w:tabs>
        <w:spacing w:after="0" w:line="240" w:lineRule="auto"/>
        <w:ind w:firstLine="360"/>
        <w:rPr>
          <w:rFonts w:ascii="Times New Roman" w:hAnsi="Times New Roman" w:cs="Times New Roman"/>
          <w:sz w:val="24"/>
          <w:szCs w:val="24"/>
        </w:rPr>
      </w:pPr>
    </w:p>
    <w:p w14:paraId="165F94C6" w14:textId="47F1FD5A" w:rsidR="00BD263F" w:rsidRPr="001641C1" w:rsidRDefault="00BD263F" w:rsidP="00BD263F">
      <w:pPr>
        <w:tabs>
          <w:tab w:val="left" w:pos="1440"/>
        </w:tabs>
        <w:spacing w:after="0" w:line="240" w:lineRule="auto"/>
        <w:ind w:left="1080" w:hanging="360"/>
        <w:rPr>
          <w:rFonts w:ascii="Times New Roman" w:hAnsi="Times New Roman" w:cs="Times New Roman"/>
          <w:sz w:val="24"/>
          <w:szCs w:val="24"/>
        </w:rPr>
      </w:pPr>
      <w:r w:rsidRPr="001641C1">
        <w:rPr>
          <w:rFonts w:ascii="Times New Roman" w:hAnsi="Times New Roman" w:cs="Times New Roman"/>
          <w:b/>
          <w:bCs/>
          <w:sz w:val="24"/>
          <w:szCs w:val="24"/>
        </w:rPr>
        <w:t>A.</w:t>
      </w:r>
      <w:r w:rsidRPr="001641C1">
        <w:rPr>
          <w:rFonts w:ascii="Times New Roman" w:hAnsi="Times New Roman" w:cs="Times New Roman"/>
          <w:sz w:val="24"/>
          <w:szCs w:val="24"/>
        </w:rPr>
        <w:tab/>
        <w:t>Leases and contracts payable by rental or license fees for the right of possession and use when such leases and contracts are determined by the assessor to be “in lieu of purchase</w:t>
      </w:r>
      <w:r w:rsidR="009D0B64" w:rsidRPr="001641C1">
        <w:rPr>
          <w:rFonts w:ascii="Times New Roman" w:hAnsi="Times New Roman" w:cs="Times New Roman"/>
          <w:sz w:val="24"/>
          <w:szCs w:val="24"/>
        </w:rPr>
        <w:t>”</w:t>
      </w:r>
      <w:r w:rsidRPr="001641C1">
        <w:rPr>
          <w:rFonts w:ascii="Times New Roman" w:hAnsi="Times New Roman" w:cs="Times New Roman"/>
          <w:sz w:val="24"/>
          <w:szCs w:val="24"/>
        </w:rPr>
        <w:t>;</w:t>
      </w:r>
    </w:p>
    <w:p w14:paraId="6BDB2221" w14:textId="77777777" w:rsidR="00BD263F" w:rsidRPr="001641C1" w:rsidRDefault="00BD263F" w:rsidP="00BD263F">
      <w:pPr>
        <w:tabs>
          <w:tab w:val="left" w:pos="1440"/>
        </w:tabs>
        <w:spacing w:after="0" w:line="240" w:lineRule="auto"/>
        <w:ind w:left="1080" w:hanging="360"/>
        <w:rPr>
          <w:rFonts w:ascii="Times New Roman" w:hAnsi="Times New Roman" w:cs="Times New Roman"/>
          <w:sz w:val="24"/>
          <w:szCs w:val="24"/>
        </w:rPr>
      </w:pPr>
    </w:p>
    <w:p w14:paraId="50B940A7" w14:textId="77777777" w:rsidR="00BD263F" w:rsidRPr="001641C1" w:rsidRDefault="00BD263F" w:rsidP="00BD263F">
      <w:pPr>
        <w:tabs>
          <w:tab w:val="left" w:pos="1440"/>
        </w:tabs>
        <w:spacing w:after="0" w:line="240" w:lineRule="auto"/>
        <w:ind w:left="1080" w:hanging="360"/>
        <w:rPr>
          <w:rFonts w:ascii="Times New Roman" w:hAnsi="Times New Roman" w:cs="Times New Roman"/>
          <w:sz w:val="24"/>
          <w:szCs w:val="24"/>
        </w:rPr>
      </w:pPr>
      <w:r w:rsidRPr="001641C1">
        <w:rPr>
          <w:rFonts w:ascii="Times New Roman" w:hAnsi="Times New Roman" w:cs="Times New Roman"/>
          <w:b/>
          <w:bCs/>
          <w:sz w:val="24"/>
          <w:szCs w:val="24"/>
        </w:rPr>
        <w:t>B.</w:t>
      </w:r>
      <w:r w:rsidRPr="001641C1">
        <w:rPr>
          <w:rFonts w:ascii="Times New Roman" w:hAnsi="Times New Roman" w:cs="Times New Roman"/>
          <w:sz w:val="24"/>
          <w:szCs w:val="24"/>
        </w:rPr>
        <w:t xml:space="preserve">  </w:t>
      </w:r>
      <w:r w:rsidRPr="001641C1">
        <w:rPr>
          <w:rFonts w:ascii="Times New Roman" w:hAnsi="Times New Roman" w:cs="Times New Roman"/>
          <w:sz w:val="24"/>
          <w:szCs w:val="24"/>
        </w:rPr>
        <w:tab/>
        <w:t>A transfer of possession or control of property under a security agreement or deferred payment plan that requires the transfer of title upon completion of the required payments;</w:t>
      </w:r>
    </w:p>
    <w:p w14:paraId="6DF21976" w14:textId="77777777" w:rsidR="00BD263F" w:rsidRPr="001641C1" w:rsidRDefault="00BD263F" w:rsidP="00BD263F">
      <w:pPr>
        <w:tabs>
          <w:tab w:val="left" w:pos="1440"/>
        </w:tabs>
        <w:spacing w:after="0" w:line="240" w:lineRule="auto"/>
        <w:ind w:left="1080" w:hanging="360"/>
        <w:rPr>
          <w:rFonts w:ascii="Times New Roman" w:hAnsi="Times New Roman" w:cs="Times New Roman"/>
          <w:sz w:val="24"/>
          <w:szCs w:val="24"/>
        </w:rPr>
      </w:pPr>
    </w:p>
    <w:p w14:paraId="7BC7B90D" w14:textId="77777777" w:rsidR="00BD263F" w:rsidRPr="001641C1" w:rsidRDefault="00BD263F" w:rsidP="00BD263F">
      <w:pPr>
        <w:tabs>
          <w:tab w:val="left" w:pos="1440"/>
        </w:tabs>
        <w:spacing w:after="0" w:line="240" w:lineRule="auto"/>
        <w:ind w:left="1080" w:hanging="360"/>
        <w:rPr>
          <w:rFonts w:ascii="Times New Roman" w:hAnsi="Times New Roman" w:cs="Times New Roman"/>
          <w:sz w:val="24"/>
          <w:szCs w:val="24"/>
        </w:rPr>
      </w:pPr>
      <w:r w:rsidRPr="001641C1">
        <w:rPr>
          <w:rFonts w:ascii="Times New Roman" w:hAnsi="Times New Roman" w:cs="Times New Roman"/>
          <w:b/>
          <w:bCs/>
          <w:sz w:val="24"/>
          <w:szCs w:val="24"/>
        </w:rPr>
        <w:t>C.</w:t>
      </w:r>
      <w:r w:rsidRPr="001641C1">
        <w:rPr>
          <w:rFonts w:ascii="Times New Roman" w:hAnsi="Times New Roman" w:cs="Times New Roman"/>
          <w:sz w:val="24"/>
          <w:szCs w:val="24"/>
        </w:rPr>
        <w:t xml:space="preserve">  </w:t>
      </w:r>
      <w:r w:rsidRPr="001641C1">
        <w:rPr>
          <w:rFonts w:ascii="Times New Roman" w:hAnsi="Times New Roman" w:cs="Times New Roman"/>
          <w:sz w:val="24"/>
          <w:szCs w:val="24"/>
        </w:rPr>
        <w:tab/>
        <w:t>Providing tangible personal property along with a person to operate that property, for a fixed or indeterminate period of time, when that person is necessary for the tangible personal property to perform as designed and the person does more than maintain, inspect or set up the tangible personal property; or</w:t>
      </w:r>
    </w:p>
    <w:p w14:paraId="526DFB27" w14:textId="77777777" w:rsidR="00BD263F" w:rsidRPr="001641C1" w:rsidRDefault="00BD263F" w:rsidP="00BD263F">
      <w:pPr>
        <w:tabs>
          <w:tab w:val="left" w:pos="1440"/>
        </w:tabs>
        <w:spacing w:after="0" w:line="240" w:lineRule="auto"/>
        <w:ind w:left="1080" w:hanging="360"/>
        <w:rPr>
          <w:rFonts w:ascii="Times New Roman" w:hAnsi="Times New Roman" w:cs="Times New Roman"/>
          <w:sz w:val="24"/>
          <w:szCs w:val="24"/>
        </w:rPr>
      </w:pPr>
      <w:r w:rsidRPr="001641C1">
        <w:rPr>
          <w:rFonts w:ascii="Times New Roman" w:hAnsi="Times New Roman" w:cs="Times New Roman"/>
          <w:b/>
          <w:bCs/>
          <w:sz w:val="24"/>
          <w:szCs w:val="24"/>
        </w:rPr>
        <w:lastRenderedPageBreak/>
        <w:t>D.</w:t>
      </w:r>
      <w:r w:rsidRPr="001641C1">
        <w:rPr>
          <w:rFonts w:ascii="Times New Roman" w:hAnsi="Times New Roman" w:cs="Times New Roman"/>
          <w:sz w:val="24"/>
          <w:szCs w:val="24"/>
        </w:rPr>
        <w:t xml:space="preserve">  </w:t>
      </w:r>
      <w:r w:rsidRPr="001641C1">
        <w:rPr>
          <w:rFonts w:ascii="Times New Roman" w:hAnsi="Times New Roman" w:cs="Times New Roman"/>
          <w:sz w:val="24"/>
          <w:szCs w:val="24"/>
        </w:rPr>
        <w:tab/>
        <w:t>The lease or rental of property that is subject to the provisions of the service provider tax imposed pursuant to Title 36, chapter 358.</w:t>
      </w:r>
    </w:p>
    <w:p w14:paraId="6048F204" w14:textId="77777777" w:rsidR="00BD263F" w:rsidRPr="001641C1" w:rsidRDefault="00BD263F" w:rsidP="00BD263F">
      <w:pPr>
        <w:spacing w:after="0" w:line="240" w:lineRule="auto"/>
        <w:ind w:left="1080" w:hanging="360"/>
        <w:rPr>
          <w:rFonts w:ascii="Times New Roman" w:hAnsi="Times New Roman" w:cs="Times New Roman"/>
          <w:sz w:val="24"/>
          <w:szCs w:val="24"/>
        </w:rPr>
      </w:pPr>
    </w:p>
    <w:p w14:paraId="69795E0A" w14:textId="201A8251" w:rsidR="00BD263F" w:rsidRPr="001641C1" w:rsidRDefault="00BD263F" w:rsidP="00BD263F">
      <w:pPr>
        <w:tabs>
          <w:tab w:val="left" w:pos="720"/>
        </w:tabs>
        <w:spacing w:after="0" w:line="240" w:lineRule="auto"/>
        <w:ind w:left="360"/>
        <w:rPr>
          <w:rFonts w:ascii="Times New Roman" w:hAnsi="Times New Roman" w:cs="Times New Roman"/>
          <w:sz w:val="24"/>
          <w:szCs w:val="24"/>
        </w:rPr>
      </w:pPr>
      <w:r w:rsidRPr="001641C1">
        <w:rPr>
          <w:rFonts w:ascii="Times New Roman" w:hAnsi="Times New Roman" w:cs="Times New Roman"/>
          <w:sz w:val="24"/>
          <w:szCs w:val="24"/>
        </w:rPr>
        <w:t>The characterization of a transaction as a lease or rental under generally accepted accounting principles, the Internal Revenue Code, the Uniform Commercial Code</w:t>
      </w:r>
      <w:r w:rsidR="00E16E0E" w:rsidRPr="001641C1">
        <w:rPr>
          <w:rFonts w:ascii="Times New Roman" w:hAnsi="Times New Roman" w:cs="Times New Roman"/>
          <w:sz w:val="24"/>
          <w:szCs w:val="24"/>
        </w:rPr>
        <w:t>,</w:t>
      </w:r>
      <w:r w:rsidRPr="001641C1">
        <w:rPr>
          <w:rFonts w:ascii="Times New Roman" w:hAnsi="Times New Roman" w:cs="Times New Roman"/>
          <w:sz w:val="24"/>
          <w:szCs w:val="24"/>
        </w:rPr>
        <w:t xml:space="preserve"> or other provisions of federal, state</w:t>
      </w:r>
      <w:r w:rsidR="00E16E0E" w:rsidRPr="001641C1">
        <w:rPr>
          <w:rFonts w:ascii="Times New Roman" w:hAnsi="Times New Roman" w:cs="Times New Roman"/>
          <w:sz w:val="24"/>
          <w:szCs w:val="24"/>
        </w:rPr>
        <w:t>,</w:t>
      </w:r>
      <w:r w:rsidRPr="001641C1">
        <w:rPr>
          <w:rFonts w:ascii="Times New Roman" w:hAnsi="Times New Roman" w:cs="Times New Roman"/>
          <w:sz w:val="24"/>
          <w:szCs w:val="24"/>
        </w:rPr>
        <w:t xml:space="preserve"> or local law does not affect a determination that a transaction is a lease or rental under </w:t>
      </w:r>
      <w:r w:rsidR="0060487E" w:rsidRPr="001641C1">
        <w:rPr>
          <w:rFonts w:ascii="Times New Roman" w:hAnsi="Times New Roman" w:cs="Times New Roman"/>
          <w:sz w:val="24"/>
          <w:szCs w:val="24"/>
        </w:rPr>
        <w:t>chapters 211 t</w:t>
      </w:r>
      <w:r w:rsidR="0004147E" w:rsidRPr="001641C1">
        <w:rPr>
          <w:rFonts w:ascii="Times New Roman" w:hAnsi="Times New Roman" w:cs="Times New Roman"/>
          <w:sz w:val="24"/>
          <w:szCs w:val="24"/>
        </w:rPr>
        <w:t>hrough</w:t>
      </w:r>
      <w:r w:rsidR="0060487E" w:rsidRPr="001641C1">
        <w:rPr>
          <w:rFonts w:ascii="Times New Roman" w:hAnsi="Times New Roman" w:cs="Times New Roman"/>
          <w:sz w:val="24"/>
          <w:szCs w:val="24"/>
        </w:rPr>
        <w:t xml:space="preserve"> 225 of Title 36 of the Maine Revised Statutes</w:t>
      </w:r>
      <w:r w:rsidRPr="001641C1">
        <w:rPr>
          <w:rFonts w:ascii="Times New Roman" w:hAnsi="Times New Roman" w:cs="Times New Roman"/>
          <w:sz w:val="24"/>
          <w:szCs w:val="24"/>
        </w:rPr>
        <w:t>.</w:t>
      </w:r>
    </w:p>
    <w:p w14:paraId="7019969F" w14:textId="77777777" w:rsidR="00BD263F" w:rsidRPr="001641C1" w:rsidRDefault="00BD263F" w:rsidP="00BD263F">
      <w:pPr>
        <w:tabs>
          <w:tab w:val="left" w:pos="720"/>
        </w:tabs>
        <w:spacing w:after="0" w:line="240" w:lineRule="auto"/>
        <w:ind w:firstLine="360"/>
        <w:rPr>
          <w:rFonts w:ascii="Times New Roman" w:hAnsi="Times New Roman" w:cs="Times New Roman"/>
          <w:sz w:val="24"/>
          <w:szCs w:val="24"/>
        </w:rPr>
      </w:pPr>
    </w:p>
    <w:p w14:paraId="20B44EAB" w14:textId="5CC19374" w:rsidR="00BD263F" w:rsidRPr="001641C1" w:rsidRDefault="0094130D" w:rsidP="00BD263F">
      <w:pPr>
        <w:tabs>
          <w:tab w:val="left" w:pos="720"/>
        </w:tabs>
        <w:spacing w:after="0" w:line="240" w:lineRule="auto"/>
        <w:ind w:left="360"/>
        <w:rPr>
          <w:rFonts w:ascii="Times New Roman" w:hAnsi="Times New Roman" w:cs="Times New Roman"/>
          <w:b/>
          <w:bCs/>
          <w:sz w:val="24"/>
          <w:szCs w:val="24"/>
        </w:rPr>
      </w:pPr>
      <w:r w:rsidRPr="001641C1">
        <w:rPr>
          <w:rFonts w:ascii="Times New Roman" w:hAnsi="Times New Roman" w:cs="Times New Roman"/>
          <w:b/>
          <w:bCs/>
          <w:sz w:val="24"/>
          <w:szCs w:val="24"/>
        </w:rPr>
        <w:t>3</w:t>
      </w:r>
      <w:r w:rsidR="00BD263F" w:rsidRPr="001641C1">
        <w:rPr>
          <w:rFonts w:ascii="Times New Roman" w:hAnsi="Times New Roman" w:cs="Times New Roman"/>
          <w:b/>
          <w:bCs/>
          <w:sz w:val="24"/>
          <w:szCs w:val="24"/>
        </w:rPr>
        <w:t>.</w:t>
      </w:r>
      <w:r w:rsidR="00BD263F" w:rsidRPr="001641C1">
        <w:rPr>
          <w:rFonts w:ascii="Times New Roman" w:hAnsi="Times New Roman" w:cs="Times New Roman"/>
          <w:b/>
          <w:bCs/>
          <w:sz w:val="24"/>
          <w:szCs w:val="24"/>
        </w:rPr>
        <w:tab/>
        <w:t xml:space="preserve">Lessee.  </w:t>
      </w:r>
      <w:r w:rsidR="00BD263F" w:rsidRPr="001641C1">
        <w:rPr>
          <w:rFonts w:ascii="Times New Roman" w:hAnsi="Times New Roman" w:cs="Times New Roman"/>
          <w:sz w:val="24"/>
          <w:szCs w:val="24"/>
        </w:rPr>
        <w:t>“Lessee” means a person who leases or rents tangible personal property located in this State from a lessor.</w:t>
      </w:r>
      <w:r w:rsidR="00BD263F" w:rsidRPr="001641C1" w:rsidDel="00AE24B8">
        <w:rPr>
          <w:rFonts w:ascii="Times New Roman" w:hAnsi="Times New Roman" w:cs="Times New Roman"/>
          <w:b/>
          <w:bCs/>
          <w:sz w:val="24"/>
          <w:szCs w:val="24"/>
        </w:rPr>
        <w:t xml:space="preserve"> </w:t>
      </w:r>
    </w:p>
    <w:p w14:paraId="403AC82B" w14:textId="77777777" w:rsidR="00BD263F" w:rsidRPr="001641C1" w:rsidRDefault="00BD263F" w:rsidP="00AC1244">
      <w:pPr>
        <w:tabs>
          <w:tab w:val="left" w:pos="720"/>
        </w:tabs>
        <w:spacing w:after="0" w:line="240" w:lineRule="auto"/>
        <w:ind w:left="360"/>
        <w:rPr>
          <w:rFonts w:ascii="Times New Roman" w:hAnsi="Times New Roman" w:cs="Times New Roman"/>
          <w:b/>
          <w:bCs/>
          <w:sz w:val="24"/>
          <w:szCs w:val="24"/>
        </w:rPr>
      </w:pPr>
    </w:p>
    <w:p w14:paraId="2A1DEF7E" w14:textId="0959EDB5" w:rsidR="00BD263F" w:rsidRPr="001641C1" w:rsidRDefault="0094130D" w:rsidP="00BD263F">
      <w:pPr>
        <w:tabs>
          <w:tab w:val="left" w:pos="720"/>
        </w:tabs>
        <w:spacing w:after="0" w:line="240" w:lineRule="auto"/>
        <w:ind w:left="360"/>
        <w:rPr>
          <w:rFonts w:ascii="Times New Roman" w:hAnsi="Times New Roman" w:cs="Times New Roman"/>
          <w:sz w:val="24"/>
          <w:szCs w:val="24"/>
        </w:rPr>
      </w:pPr>
      <w:r w:rsidRPr="001641C1">
        <w:rPr>
          <w:rFonts w:ascii="Times New Roman" w:hAnsi="Times New Roman" w:cs="Times New Roman"/>
          <w:b/>
          <w:bCs/>
          <w:sz w:val="24"/>
          <w:szCs w:val="24"/>
        </w:rPr>
        <w:t>4</w:t>
      </w:r>
      <w:r w:rsidR="00BD263F" w:rsidRPr="001641C1">
        <w:rPr>
          <w:rFonts w:ascii="Times New Roman" w:hAnsi="Times New Roman" w:cs="Times New Roman"/>
          <w:b/>
          <w:bCs/>
          <w:sz w:val="24"/>
          <w:szCs w:val="24"/>
        </w:rPr>
        <w:t>.</w:t>
      </w:r>
      <w:r w:rsidR="00BD263F" w:rsidRPr="001641C1">
        <w:rPr>
          <w:rFonts w:ascii="Times New Roman" w:hAnsi="Times New Roman" w:cs="Times New Roman"/>
          <w:b/>
          <w:bCs/>
          <w:sz w:val="24"/>
          <w:szCs w:val="24"/>
        </w:rPr>
        <w:tab/>
        <w:t xml:space="preserve">Lessor.  </w:t>
      </w:r>
      <w:r w:rsidR="00BD263F" w:rsidRPr="001641C1">
        <w:rPr>
          <w:rFonts w:ascii="Times New Roman" w:hAnsi="Times New Roman" w:cs="Times New Roman"/>
          <w:sz w:val="24"/>
          <w:szCs w:val="24"/>
        </w:rPr>
        <w:t>“Lessor</w:t>
      </w:r>
      <w:r w:rsidR="00696D90" w:rsidRPr="001641C1">
        <w:rPr>
          <w:rFonts w:ascii="Times New Roman" w:hAnsi="Times New Roman" w:cs="Times New Roman"/>
          <w:sz w:val="24"/>
          <w:szCs w:val="24"/>
        </w:rPr>
        <w:t>,</w:t>
      </w:r>
      <w:r w:rsidR="00BD263F" w:rsidRPr="001641C1">
        <w:rPr>
          <w:rFonts w:ascii="Times New Roman" w:hAnsi="Times New Roman" w:cs="Times New Roman"/>
          <w:sz w:val="24"/>
          <w:szCs w:val="24"/>
        </w:rPr>
        <w:t xml:space="preserve">” </w:t>
      </w:r>
      <w:r w:rsidR="00696D90" w:rsidRPr="001641C1">
        <w:rPr>
          <w:rFonts w:ascii="Times New Roman" w:hAnsi="Times New Roman" w:cs="Times New Roman"/>
          <w:sz w:val="24"/>
          <w:szCs w:val="24"/>
        </w:rPr>
        <w:t xml:space="preserve">which </w:t>
      </w:r>
      <w:r w:rsidR="00BD263F" w:rsidRPr="001641C1">
        <w:rPr>
          <w:rFonts w:ascii="Times New Roman" w:hAnsi="Times New Roman" w:cs="Times New Roman"/>
          <w:sz w:val="24"/>
          <w:szCs w:val="24"/>
        </w:rPr>
        <w:t>has the same meaning as in 36 M.R.S. § 1752(5-E)</w:t>
      </w:r>
      <w:r w:rsidR="00696D90" w:rsidRPr="001641C1">
        <w:rPr>
          <w:rFonts w:ascii="Times New Roman" w:hAnsi="Times New Roman" w:cs="Times New Roman"/>
          <w:sz w:val="24"/>
          <w:szCs w:val="24"/>
        </w:rPr>
        <w:t>,</w:t>
      </w:r>
      <w:r w:rsidR="00BD263F" w:rsidRPr="001641C1">
        <w:rPr>
          <w:rFonts w:ascii="Times New Roman" w:hAnsi="Times New Roman" w:cs="Times New Roman"/>
          <w:sz w:val="24"/>
          <w:szCs w:val="24"/>
        </w:rPr>
        <w:t xml:space="preserve"> means a person who leases or rents tangible personal property located in this State to another person. </w:t>
      </w:r>
    </w:p>
    <w:p w14:paraId="5CD82910" w14:textId="77777777" w:rsidR="0094130D" w:rsidRPr="001641C1" w:rsidRDefault="0094130D" w:rsidP="00BD263F">
      <w:pPr>
        <w:tabs>
          <w:tab w:val="left" w:pos="720"/>
        </w:tabs>
        <w:spacing w:after="0" w:line="240" w:lineRule="auto"/>
        <w:ind w:left="360"/>
        <w:rPr>
          <w:rFonts w:ascii="Times New Roman" w:hAnsi="Times New Roman" w:cs="Times New Roman"/>
          <w:b/>
          <w:bCs/>
          <w:sz w:val="24"/>
          <w:szCs w:val="24"/>
        </w:rPr>
      </w:pPr>
    </w:p>
    <w:p w14:paraId="228CE652" w14:textId="2DBEEF88" w:rsidR="00BD263F" w:rsidRPr="001641C1" w:rsidRDefault="0094130D" w:rsidP="00BD263F">
      <w:pPr>
        <w:tabs>
          <w:tab w:val="left" w:pos="720"/>
        </w:tabs>
        <w:spacing w:after="0" w:line="240" w:lineRule="auto"/>
        <w:ind w:left="360"/>
        <w:rPr>
          <w:rFonts w:ascii="Times New Roman" w:hAnsi="Times New Roman" w:cs="Times New Roman"/>
          <w:sz w:val="24"/>
          <w:szCs w:val="24"/>
        </w:rPr>
      </w:pPr>
      <w:r w:rsidRPr="001641C1">
        <w:rPr>
          <w:rFonts w:ascii="Times New Roman" w:hAnsi="Times New Roman" w:cs="Times New Roman"/>
          <w:b/>
          <w:bCs/>
          <w:sz w:val="24"/>
          <w:szCs w:val="24"/>
        </w:rPr>
        <w:t>5</w:t>
      </w:r>
      <w:r w:rsidR="00BD263F" w:rsidRPr="001641C1">
        <w:rPr>
          <w:rFonts w:ascii="Times New Roman" w:hAnsi="Times New Roman" w:cs="Times New Roman"/>
          <w:b/>
          <w:bCs/>
          <w:sz w:val="24"/>
          <w:szCs w:val="24"/>
        </w:rPr>
        <w:t>.</w:t>
      </w:r>
      <w:r w:rsidR="00BD263F" w:rsidRPr="001641C1">
        <w:rPr>
          <w:rFonts w:ascii="Times New Roman" w:hAnsi="Times New Roman" w:cs="Times New Roman"/>
          <w:b/>
          <w:bCs/>
          <w:sz w:val="24"/>
          <w:szCs w:val="24"/>
        </w:rPr>
        <w:tab/>
        <w:t>Prewritten software program.</w:t>
      </w:r>
      <w:r w:rsidR="00BD263F" w:rsidRPr="001641C1">
        <w:rPr>
          <w:rFonts w:ascii="Times New Roman" w:hAnsi="Times New Roman" w:cs="Times New Roman"/>
          <w:sz w:val="24"/>
          <w:szCs w:val="24"/>
        </w:rPr>
        <w:t xml:space="preserve">  “Prewritten software program,” </w:t>
      </w:r>
      <w:r w:rsidR="000F1D50" w:rsidRPr="001641C1">
        <w:rPr>
          <w:rFonts w:ascii="Times New Roman" w:hAnsi="Times New Roman" w:cs="Times New Roman"/>
          <w:sz w:val="24"/>
          <w:szCs w:val="24"/>
        </w:rPr>
        <w:t xml:space="preserve">also known as </w:t>
      </w:r>
      <w:r w:rsidR="00BD263F" w:rsidRPr="001641C1">
        <w:rPr>
          <w:rFonts w:ascii="Times New Roman" w:hAnsi="Times New Roman" w:cs="Times New Roman"/>
          <w:sz w:val="24"/>
          <w:szCs w:val="24"/>
        </w:rPr>
        <w:t xml:space="preserve"> “canned” software or commercial off-the-shelf (COTS) software, means computer software, including prewritten upgrades, </w:t>
      </w:r>
      <w:r w:rsidR="00E16E0E" w:rsidRPr="001641C1">
        <w:rPr>
          <w:rFonts w:ascii="Times New Roman" w:hAnsi="Times New Roman" w:cs="Times New Roman"/>
          <w:sz w:val="24"/>
          <w:szCs w:val="24"/>
        </w:rPr>
        <w:t>that</w:t>
      </w:r>
      <w:r w:rsidR="00BD263F" w:rsidRPr="001641C1">
        <w:rPr>
          <w:rFonts w:ascii="Times New Roman" w:hAnsi="Times New Roman" w:cs="Times New Roman"/>
          <w:sz w:val="24"/>
          <w:szCs w:val="24"/>
        </w:rPr>
        <w:t xml:space="preserve"> is not designed and developed by the author, developer or other creator to the specifications of a specific purchaser.  “Prewritten software program” includes video games.</w:t>
      </w:r>
    </w:p>
    <w:p w14:paraId="126C9229" w14:textId="77777777" w:rsidR="00BD263F" w:rsidRPr="001641C1" w:rsidRDefault="00BD263F" w:rsidP="00BD263F">
      <w:pPr>
        <w:tabs>
          <w:tab w:val="left" w:pos="720"/>
        </w:tabs>
        <w:spacing w:after="0" w:line="240" w:lineRule="auto"/>
        <w:ind w:left="360"/>
        <w:rPr>
          <w:rFonts w:ascii="Times New Roman" w:hAnsi="Times New Roman" w:cs="Times New Roman"/>
          <w:sz w:val="24"/>
          <w:szCs w:val="24"/>
        </w:rPr>
      </w:pPr>
    </w:p>
    <w:p w14:paraId="6A2FF57A" w14:textId="14ECDC94" w:rsidR="00BD263F" w:rsidRPr="001641C1" w:rsidRDefault="00BD263F" w:rsidP="00BD263F">
      <w:pPr>
        <w:spacing w:after="0" w:line="240" w:lineRule="auto"/>
        <w:ind w:left="1080" w:hanging="360"/>
        <w:rPr>
          <w:rFonts w:ascii="Times New Roman" w:hAnsi="Times New Roman" w:cs="Times New Roman"/>
          <w:sz w:val="24"/>
          <w:szCs w:val="24"/>
        </w:rPr>
      </w:pPr>
      <w:r w:rsidRPr="001641C1">
        <w:rPr>
          <w:rFonts w:ascii="Times New Roman" w:hAnsi="Times New Roman" w:cs="Times New Roman"/>
          <w:b/>
          <w:bCs/>
          <w:sz w:val="24"/>
          <w:szCs w:val="24"/>
        </w:rPr>
        <w:t>A.</w:t>
      </w:r>
      <w:r w:rsidRPr="001641C1">
        <w:rPr>
          <w:rFonts w:ascii="Times New Roman" w:hAnsi="Times New Roman" w:cs="Times New Roman"/>
          <w:b/>
          <w:bCs/>
          <w:sz w:val="24"/>
          <w:szCs w:val="24"/>
        </w:rPr>
        <w:tab/>
      </w:r>
      <w:r w:rsidRPr="001641C1">
        <w:rPr>
          <w:rFonts w:ascii="Times New Roman" w:hAnsi="Times New Roman" w:cs="Times New Roman"/>
          <w:sz w:val="24"/>
          <w:szCs w:val="24"/>
        </w:rPr>
        <w:t xml:space="preserve">The combining of two or more prewritten software programs or prewritten parts of the programs does not </w:t>
      </w:r>
      <w:r w:rsidR="006C1FDF" w:rsidRPr="001641C1">
        <w:rPr>
          <w:rFonts w:ascii="Times New Roman" w:hAnsi="Times New Roman" w:cs="Times New Roman"/>
          <w:sz w:val="24"/>
          <w:szCs w:val="24"/>
        </w:rPr>
        <w:t xml:space="preserve">necessarily </w:t>
      </w:r>
      <w:r w:rsidRPr="001641C1">
        <w:rPr>
          <w:rFonts w:ascii="Times New Roman" w:hAnsi="Times New Roman" w:cs="Times New Roman"/>
          <w:sz w:val="24"/>
          <w:szCs w:val="24"/>
        </w:rPr>
        <w:t>cause the combination to be something other than a prewritten software program.</w:t>
      </w:r>
    </w:p>
    <w:p w14:paraId="4CE92734" w14:textId="77777777" w:rsidR="00BD263F" w:rsidRPr="001641C1" w:rsidRDefault="00BD263F" w:rsidP="00BD263F">
      <w:pPr>
        <w:spacing w:after="0" w:line="240" w:lineRule="auto"/>
        <w:ind w:left="1080" w:hanging="360"/>
        <w:rPr>
          <w:rFonts w:ascii="Times New Roman" w:hAnsi="Times New Roman" w:cs="Times New Roman"/>
          <w:sz w:val="24"/>
          <w:szCs w:val="24"/>
        </w:rPr>
      </w:pPr>
    </w:p>
    <w:p w14:paraId="2791E696" w14:textId="77777777" w:rsidR="00BD263F" w:rsidRPr="001641C1" w:rsidRDefault="00BD263F" w:rsidP="00BD263F">
      <w:pPr>
        <w:spacing w:after="0" w:line="240" w:lineRule="auto"/>
        <w:ind w:left="1080" w:hanging="360"/>
        <w:rPr>
          <w:rFonts w:ascii="Times New Roman" w:hAnsi="Times New Roman" w:cs="Times New Roman"/>
          <w:sz w:val="24"/>
          <w:szCs w:val="24"/>
        </w:rPr>
      </w:pPr>
      <w:r w:rsidRPr="001641C1">
        <w:rPr>
          <w:rFonts w:ascii="Times New Roman" w:hAnsi="Times New Roman" w:cs="Times New Roman"/>
          <w:b/>
          <w:bCs/>
          <w:sz w:val="24"/>
          <w:szCs w:val="24"/>
        </w:rPr>
        <w:t>B.</w:t>
      </w:r>
      <w:r w:rsidRPr="001641C1">
        <w:rPr>
          <w:rFonts w:ascii="Times New Roman" w:hAnsi="Times New Roman" w:cs="Times New Roman"/>
          <w:b/>
          <w:bCs/>
          <w:sz w:val="24"/>
          <w:szCs w:val="24"/>
        </w:rPr>
        <w:tab/>
      </w:r>
      <w:r w:rsidRPr="001641C1">
        <w:rPr>
          <w:rFonts w:ascii="Times New Roman" w:hAnsi="Times New Roman" w:cs="Times New Roman"/>
          <w:sz w:val="24"/>
          <w:szCs w:val="24"/>
        </w:rPr>
        <w:t>“Prewritten software program” includes computer software designed and developed by the author or other creator to the specifications of a specific purchaser when it is sold to a person other than the purchaser.</w:t>
      </w:r>
    </w:p>
    <w:p w14:paraId="2347C32A" w14:textId="77777777" w:rsidR="00BD263F" w:rsidRPr="001641C1" w:rsidRDefault="00BD263F" w:rsidP="00BD263F">
      <w:pPr>
        <w:spacing w:after="0" w:line="240" w:lineRule="auto"/>
        <w:ind w:left="1080" w:hanging="360"/>
        <w:rPr>
          <w:rFonts w:ascii="Times New Roman" w:hAnsi="Times New Roman" w:cs="Times New Roman"/>
          <w:sz w:val="24"/>
          <w:szCs w:val="24"/>
        </w:rPr>
      </w:pPr>
    </w:p>
    <w:p w14:paraId="1316DE5A" w14:textId="77777777" w:rsidR="00BD263F" w:rsidRPr="001641C1" w:rsidRDefault="00BD263F" w:rsidP="00BD263F">
      <w:pPr>
        <w:spacing w:after="0" w:line="240" w:lineRule="auto"/>
        <w:ind w:left="1080" w:hanging="360"/>
        <w:rPr>
          <w:rFonts w:ascii="Times New Roman" w:hAnsi="Times New Roman" w:cs="Times New Roman"/>
          <w:sz w:val="24"/>
          <w:szCs w:val="24"/>
        </w:rPr>
      </w:pPr>
      <w:r w:rsidRPr="001641C1">
        <w:rPr>
          <w:rFonts w:ascii="Times New Roman" w:hAnsi="Times New Roman" w:cs="Times New Roman"/>
          <w:b/>
          <w:bCs/>
          <w:sz w:val="24"/>
          <w:szCs w:val="24"/>
        </w:rPr>
        <w:t>C.</w:t>
      </w:r>
      <w:r w:rsidRPr="001641C1">
        <w:rPr>
          <w:rFonts w:ascii="Times New Roman" w:hAnsi="Times New Roman" w:cs="Times New Roman"/>
          <w:b/>
          <w:bCs/>
          <w:sz w:val="24"/>
          <w:szCs w:val="24"/>
        </w:rPr>
        <w:tab/>
      </w:r>
      <w:r w:rsidRPr="001641C1">
        <w:rPr>
          <w:rFonts w:ascii="Times New Roman" w:hAnsi="Times New Roman" w:cs="Times New Roman"/>
          <w:sz w:val="24"/>
          <w:szCs w:val="24"/>
        </w:rPr>
        <w:t xml:space="preserve">If a person modifies or enhances computer software of which the person is not the author or creator, the person </w:t>
      </w:r>
      <w:proofErr w:type="gramStart"/>
      <w:r w:rsidRPr="001641C1">
        <w:rPr>
          <w:rFonts w:ascii="Times New Roman" w:hAnsi="Times New Roman" w:cs="Times New Roman"/>
          <w:sz w:val="24"/>
          <w:szCs w:val="24"/>
        </w:rPr>
        <w:t>is considered to be</w:t>
      </w:r>
      <w:proofErr w:type="gramEnd"/>
      <w:r w:rsidRPr="001641C1">
        <w:rPr>
          <w:rFonts w:ascii="Times New Roman" w:hAnsi="Times New Roman" w:cs="Times New Roman"/>
          <w:sz w:val="24"/>
          <w:szCs w:val="24"/>
        </w:rPr>
        <w:t xml:space="preserve"> the author or creator only of the person’s modifications or enhancements.</w:t>
      </w:r>
    </w:p>
    <w:p w14:paraId="6F5CF018" w14:textId="77777777" w:rsidR="00BD263F" w:rsidRPr="001641C1" w:rsidRDefault="00BD263F" w:rsidP="00BD263F">
      <w:pPr>
        <w:spacing w:after="0" w:line="240" w:lineRule="auto"/>
        <w:ind w:left="1080" w:hanging="360"/>
        <w:rPr>
          <w:rFonts w:ascii="Times New Roman" w:hAnsi="Times New Roman" w:cs="Times New Roman"/>
          <w:sz w:val="24"/>
          <w:szCs w:val="24"/>
        </w:rPr>
      </w:pPr>
    </w:p>
    <w:p w14:paraId="5B73BAE8" w14:textId="77777777" w:rsidR="00BD263F" w:rsidRPr="001641C1" w:rsidRDefault="00BD263F" w:rsidP="00BD263F">
      <w:pPr>
        <w:spacing w:after="0" w:line="240" w:lineRule="auto"/>
        <w:ind w:left="1080" w:hanging="360"/>
        <w:rPr>
          <w:rFonts w:ascii="Times New Roman" w:hAnsi="Times New Roman" w:cs="Times New Roman"/>
          <w:sz w:val="24"/>
          <w:szCs w:val="24"/>
        </w:rPr>
      </w:pPr>
      <w:r w:rsidRPr="001641C1">
        <w:rPr>
          <w:rFonts w:ascii="Times New Roman" w:hAnsi="Times New Roman" w:cs="Times New Roman"/>
          <w:b/>
          <w:bCs/>
          <w:sz w:val="24"/>
          <w:szCs w:val="24"/>
        </w:rPr>
        <w:t>D.</w:t>
      </w:r>
      <w:r w:rsidRPr="001641C1">
        <w:rPr>
          <w:rFonts w:ascii="Times New Roman" w:hAnsi="Times New Roman" w:cs="Times New Roman"/>
          <w:b/>
          <w:bCs/>
          <w:sz w:val="24"/>
          <w:szCs w:val="24"/>
        </w:rPr>
        <w:tab/>
      </w:r>
      <w:r w:rsidRPr="001641C1">
        <w:rPr>
          <w:rFonts w:ascii="Times New Roman" w:hAnsi="Times New Roman" w:cs="Times New Roman"/>
          <w:sz w:val="24"/>
          <w:szCs w:val="24"/>
        </w:rPr>
        <w:t>A prewritten software program, or a prewritten part of the computer software that is modified or enhanced to any degree, where the modification or enhancement is designed and developed to the specifications of a specific purchaser, remains a prewritten software program.  However, when the value of such modification or enhancement to the prewritten software program is separately stated from that of the prewritten software program, such modification or enhancement is considered custom computer software.</w:t>
      </w:r>
    </w:p>
    <w:p w14:paraId="01D64F98" w14:textId="77777777" w:rsidR="00BD263F" w:rsidRPr="001641C1" w:rsidRDefault="00BD263F" w:rsidP="00BD263F">
      <w:pPr>
        <w:tabs>
          <w:tab w:val="left" w:pos="720"/>
        </w:tabs>
        <w:spacing w:after="0" w:line="240" w:lineRule="auto"/>
        <w:ind w:firstLine="360"/>
        <w:rPr>
          <w:rFonts w:ascii="Times New Roman" w:hAnsi="Times New Roman" w:cs="Times New Roman"/>
          <w:sz w:val="24"/>
          <w:szCs w:val="24"/>
        </w:rPr>
      </w:pPr>
    </w:p>
    <w:p w14:paraId="15B8309F" w14:textId="621DCAF7" w:rsidR="00BD263F" w:rsidRPr="001641C1" w:rsidRDefault="00383FE9" w:rsidP="00BD263F">
      <w:pPr>
        <w:tabs>
          <w:tab w:val="left" w:pos="720"/>
        </w:tabs>
        <w:spacing w:after="0" w:line="240" w:lineRule="auto"/>
        <w:ind w:left="360"/>
        <w:rPr>
          <w:rFonts w:ascii="Times New Roman" w:hAnsi="Times New Roman" w:cs="Times New Roman"/>
          <w:sz w:val="24"/>
          <w:szCs w:val="24"/>
        </w:rPr>
      </w:pPr>
      <w:r w:rsidRPr="001641C1">
        <w:rPr>
          <w:rFonts w:ascii="Times New Roman" w:hAnsi="Times New Roman" w:cs="Times New Roman"/>
          <w:b/>
          <w:bCs/>
          <w:sz w:val="24"/>
          <w:szCs w:val="24"/>
        </w:rPr>
        <w:t>6</w:t>
      </w:r>
      <w:r w:rsidR="00BD263F" w:rsidRPr="001641C1">
        <w:rPr>
          <w:rFonts w:ascii="Times New Roman" w:hAnsi="Times New Roman" w:cs="Times New Roman"/>
          <w:b/>
          <w:bCs/>
          <w:sz w:val="24"/>
          <w:szCs w:val="24"/>
        </w:rPr>
        <w:t>.</w:t>
      </w:r>
      <w:r w:rsidR="00BD263F" w:rsidRPr="001641C1">
        <w:rPr>
          <w:rFonts w:ascii="Times New Roman" w:hAnsi="Times New Roman" w:cs="Times New Roman"/>
          <w:b/>
          <w:bCs/>
          <w:sz w:val="24"/>
          <w:szCs w:val="24"/>
        </w:rPr>
        <w:tab/>
        <w:t xml:space="preserve">Primary property location.  </w:t>
      </w:r>
      <w:r w:rsidR="00BD263F" w:rsidRPr="001641C1">
        <w:rPr>
          <w:rFonts w:ascii="Times New Roman" w:hAnsi="Times New Roman" w:cs="Times New Roman"/>
          <w:sz w:val="24"/>
          <w:szCs w:val="24"/>
        </w:rPr>
        <w:t xml:space="preserve">For the purposes of </w:t>
      </w:r>
      <w:r w:rsidR="000B3669" w:rsidRPr="001641C1">
        <w:rPr>
          <w:rFonts w:ascii="Times New Roman" w:hAnsi="Times New Roman" w:cs="Times New Roman"/>
          <w:sz w:val="24"/>
          <w:szCs w:val="24"/>
        </w:rPr>
        <w:t xml:space="preserve">sourcing leases and rentals of tangible personal property pursuant to </w:t>
      </w:r>
      <w:r w:rsidR="00BD263F" w:rsidRPr="001641C1">
        <w:rPr>
          <w:rFonts w:ascii="Times New Roman" w:hAnsi="Times New Roman" w:cs="Times New Roman"/>
          <w:sz w:val="24"/>
          <w:szCs w:val="24"/>
        </w:rPr>
        <w:t xml:space="preserve">36 M.R.S. § 1819, “primary property location” means an address for the tangible personal property that is provided by the lessee that is available to the lessor from the lessor’s records and maintained in the ordinary course of business, when use of this address does not constitute bad faith.  A primary property location is not altered by </w:t>
      </w:r>
      <w:r w:rsidR="00BD263F" w:rsidRPr="001641C1">
        <w:rPr>
          <w:rFonts w:ascii="Times New Roman" w:hAnsi="Times New Roman" w:cs="Times New Roman"/>
          <w:sz w:val="24"/>
          <w:szCs w:val="24"/>
        </w:rPr>
        <w:lastRenderedPageBreak/>
        <w:t>intermittent use at different locations, such as use of business property that accompanies employees on business trips or service calls.</w:t>
      </w:r>
    </w:p>
    <w:p w14:paraId="562DF24B" w14:textId="77777777" w:rsidR="00BD263F" w:rsidRPr="001641C1" w:rsidRDefault="00BD263F" w:rsidP="00BD263F">
      <w:pPr>
        <w:tabs>
          <w:tab w:val="left" w:pos="720"/>
        </w:tabs>
        <w:spacing w:after="0" w:line="240" w:lineRule="auto"/>
        <w:ind w:firstLine="360"/>
        <w:rPr>
          <w:rFonts w:ascii="Times New Roman" w:hAnsi="Times New Roman" w:cs="Times New Roman"/>
          <w:sz w:val="24"/>
          <w:szCs w:val="24"/>
        </w:rPr>
      </w:pPr>
    </w:p>
    <w:p w14:paraId="3BB5105F" w14:textId="25CB98FF" w:rsidR="00BD263F" w:rsidRPr="001641C1" w:rsidRDefault="00383FE9" w:rsidP="00BD263F">
      <w:pPr>
        <w:tabs>
          <w:tab w:val="left" w:pos="720"/>
        </w:tabs>
        <w:spacing w:after="0" w:line="240" w:lineRule="auto"/>
        <w:ind w:left="360"/>
        <w:rPr>
          <w:rFonts w:ascii="Times New Roman" w:hAnsi="Times New Roman" w:cs="Times New Roman"/>
          <w:sz w:val="24"/>
          <w:szCs w:val="24"/>
        </w:rPr>
      </w:pPr>
      <w:r w:rsidRPr="001641C1">
        <w:rPr>
          <w:rFonts w:ascii="Times New Roman" w:hAnsi="Times New Roman" w:cs="Times New Roman"/>
          <w:b/>
          <w:bCs/>
          <w:sz w:val="24"/>
          <w:szCs w:val="24"/>
        </w:rPr>
        <w:t>7</w:t>
      </w:r>
      <w:r w:rsidR="00BD263F" w:rsidRPr="001641C1">
        <w:rPr>
          <w:rFonts w:ascii="Times New Roman" w:hAnsi="Times New Roman" w:cs="Times New Roman"/>
          <w:b/>
          <w:bCs/>
          <w:sz w:val="24"/>
          <w:szCs w:val="24"/>
        </w:rPr>
        <w:t>.</w:t>
      </w:r>
      <w:r w:rsidR="00BD263F" w:rsidRPr="001641C1">
        <w:rPr>
          <w:rFonts w:ascii="Times New Roman" w:hAnsi="Times New Roman" w:cs="Times New Roman"/>
          <w:b/>
          <w:bCs/>
          <w:sz w:val="24"/>
          <w:szCs w:val="24"/>
        </w:rPr>
        <w:tab/>
        <w:t>Product transferred electronically.</w:t>
      </w:r>
      <w:r w:rsidR="00BD263F" w:rsidRPr="001641C1">
        <w:rPr>
          <w:rFonts w:ascii="Times New Roman" w:hAnsi="Times New Roman" w:cs="Times New Roman"/>
          <w:sz w:val="24"/>
          <w:szCs w:val="24"/>
        </w:rPr>
        <w:t xml:space="preserve">  “Product transferred electronically</w:t>
      </w:r>
      <w:r w:rsidR="003F3477" w:rsidRPr="001641C1">
        <w:rPr>
          <w:rFonts w:ascii="Times New Roman" w:hAnsi="Times New Roman" w:cs="Times New Roman"/>
          <w:sz w:val="24"/>
          <w:szCs w:val="24"/>
        </w:rPr>
        <w:t>,</w:t>
      </w:r>
      <w:r w:rsidR="00BD263F" w:rsidRPr="001641C1">
        <w:rPr>
          <w:rFonts w:ascii="Times New Roman" w:hAnsi="Times New Roman" w:cs="Times New Roman"/>
          <w:sz w:val="24"/>
          <w:szCs w:val="24"/>
        </w:rPr>
        <w:t xml:space="preserve">” </w:t>
      </w:r>
      <w:r w:rsidR="003F3477" w:rsidRPr="001641C1">
        <w:rPr>
          <w:rFonts w:ascii="Times New Roman" w:hAnsi="Times New Roman" w:cs="Times New Roman"/>
          <w:sz w:val="24"/>
          <w:szCs w:val="24"/>
        </w:rPr>
        <w:t xml:space="preserve">which </w:t>
      </w:r>
      <w:r w:rsidR="00BD263F" w:rsidRPr="001641C1">
        <w:rPr>
          <w:rFonts w:ascii="Times New Roman" w:hAnsi="Times New Roman" w:cs="Times New Roman"/>
          <w:sz w:val="24"/>
          <w:szCs w:val="24"/>
        </w:rPr>
        <w:t>has the same meaning as in 36 M.R.S. § 1752(9-E)</w:t>
      </w:r>
      <w:r w:rsidR="003F3477" w:rsidRPr="001641C1">
        <w:rPr>
          <w:rFonts w:ascii="Times New Roman" w:hAnsi="Times New Roman" w:cs="Times New Roman"/>
          <w:sz w:val="24"/>
          <w:szCs w:val="24"/>
        </w:rPr>
        <w:t xml:space="preserve">, </w:t>
      </w:r>
      <w:r w:rsidR="00BD263F" w:rsidRPr="001641C1">
        <w:rPr>
          <w:rFonts w:ascii="Times New Roman" w:hAnsi="Times New Roman" w:cs="Times New Roman"/>
          <w:sz w:val="24"/>
          <w:szCs w:val="24"/>
        </w:rPr>
        <w:t xml:space="preserve">means a digital product transferred to the purchaser electronically the sale of which in nondigital physical form would be subject to tax under </w:t>
      </w:r>
      <w:r w:rsidR="00A97106" w:rsidRPr="001641C1">
        <w:rPr>
          <w:rFonts w:ascii="Times New Roman" w:hAnsi="Times New Roman" w:cs="Times New Roman"/>
          <w:sz w:val="24"/>
          <w:szCs w:val="24"/>
        </w:rPr>
        <w:t xml:space="preserve">Part </w:t>
      </w:r>
      <w:r w:rsidR="00ED33AF" w:rsidRPr="001641C1">
        <w:rPr>
          <w:rFonts w:ascii="Times New Roman" w:hAnsi="Times New Roman" w:cs="Times New Roman"/>
          <w:sz w:val="24"/>
          <w:szCs w:val="24"/>
        </w:rPr>
        <w:t>3</w:t>
      </w:r>
      <w:r w:rsidR="00A97106" w:rsidRPr="001641C1">
        <w:rPr>
          <w:rFonts w:ascii="Times New Roman" w:hAnsi="Times New Roman" w:cs="Times New Roman"/>
          <w:sz w:val="24"/>
          <w:szCs w:val="24"/>
        </w:rPr>
        <w:t xml:space="preserve"> of Title 36 of the Maine Revised Statutes</w:t>
      </w:r>
      <w:r w:rsidR="00BD263F" w:rsidRPr="001641C1">
        <w:rPr>
          <w:rFonts w:ascii="Times New Roman" w:hAnsi="Times New Roman" w:cs="Times New Roman"/>
          <w:sz w:val="24"/>
          <w:szCs w:val="24"/>
        </w:rPr>
        <w:t xml:space="preserve"> as a sale of tangible personal property.</w:t>
      </w:r>
    </w:p>
    <w:p w14:paraId="2C41E048" w14:textId="77777777" w:rsidR="00BD263F" w:rsidRPr="001641C1" w:rsidRDefault="00BD263F" w:rsidP="00BD263F">
      <w:pPr>
        <w:tabs>
          <w:tab w:val="left" w:pos="720"/>
        </w:tabs>
        <w:spacing w:after="0" w:line="240" w:lineRule="auto"/>
        <w:ind w:left="360"/>
        <w:rPr>
          <w:rFonts w:ascii="Times New Roman" w:hAnsi="Times New Roman" w:cs="Times New Roman"/>
          <w:sz w:val="24"/>
          <w:szCs w:val="24"/>
        </w:rPr>
      </w:pPr>
    </w:p>
    <w:p w14:paraId="764606D7" w14:textId="3F16CA5D" w:rsidR="00BD263F" w:rsidRPr="001641C1" w:rsidRDefault="00383FE9" w:rsidP="00BD263F">
      <w:pPr>
        <w:tabs>
          <w:tab w:val="left" w:pos="720"/>
        </w:tabs>
        <w:spacing w:after="0" w:line="240" w:lineRule="auto"/>
        <w:ind w:left="360"/>
        <w:rPr>
          <w:rFonts w:ascii="Times New Roman" w:hAnsi="Times New Roman" w:cs="Times New Roman"/>
          <w:sz w:val="24"/>
          <w:szCs w:val="24"/>
        </w:rPr>
      </w:pPr>
      <w:r w:rsidRPr="001641C1">
        <w:rPr>
          <w:rFonts w:ascii="Times New Roman" w:hAnsi="Times New Roman" w:cs="Times New Roman"/>
          <w:b/>
          <w:bCs/>
          <w:sz w:val="24"/>
          <w:szCs w:val="24"/>
        </w:rPr>
        <w:t>8</w:t>
      </w:r>
      <w:r w:rsidR="00BD263F" w:rsidRPr="001641C1">
        <w:rPr>
          <w:rFonts w:ascii="Times New Roman" w:hAnsi="Times New Roman" w:cs="Times New Roman"/>
          <w:b/>
          <w:bCs/>
          <w:sz w:val="24"/>
          <w:szCs w:val="24"/>
        </w:rPr>
        <w:t>.</w:t>
      </w:r>
      <w:r w:rsidR="00BD263F" w:rsidRPr="001641C1">
        <w:rPr>
          <w:rFonts w:ascii="Times New Roman" w:hAnsi="Times New Roman" w:cs="Times New Roman"/>
          <w:b/>
          <w:bCs/>
          <w:sz w:val="24"/>
          <w:szCs w:val="24"/>
        </w:rPr>
        <w:tab/>
        <w:t>Tangible personal property.</w:t>
      </w:r>
      <w:r w:rsidR="00BD263F" w:rsidRPr="001641C1">
        <w:rPr>
          <w:rFonts w:ascii="Times New Roman" w:hAnsi="Times New Roman" w:cs="Times New Roman"/>
          <w:sz w:val="24"/>
          <w:szCs w:val="24"/>
        </w:rPr>
        <w:t xml:space="preserve">  “Tangible personal property</w:t>
      </w:r>
      <w:r w:rsidR="00ED33AF" w:rsidRPr="001641C1">
        <w:rPr>
          <w:rFonts w:ascii="Times New Roman" w:hAnsi="Times New Roman" w:cs="Times New Roman"/>
          <w:sz w:val="24"/>
          <w:szCs w:val="24"/>
        </w:rPr>
        <w:t>,</w:t>
      </w:r>
      <w:r w:rsidR="00BD263F" w:rsidRPr="001641C1">
        <w:rPr>
          <w:rFonts w:ascii="Times New Roman" w:hAnsi="Times New Roman" w:cs="Times New Roman"/>
          <w:sz w:val="24"/>
          <w:szCs w:val="24"/>
        </w:rPr>
        <w:t xml:space="preserve">” </w:t>
      </w:r>
      <w:r w:rsidR="00ED33AF" w:rsidRPr="001641C1">
        <w:rPr>
          <w:rFonts w:ascii="Times New Roman" w:hAnsi="Times New Roman" w:cs="Times New Roman"/>
          <w:sz w:val="24"/>
          <w:szCs w:val="24"/>
        </w:rPr>
        <w:t xml:space="preserve">which </w:t>
      </w:r>
      <w:r w:rsidR="005F3793" w:rsidRPr="001641C1">
        <w:rPr>
          <w:rFonts w:ascii="Times New Roman" w:hAnsi="Times New Roman" w:cs="Times New Roman"/>
          <w:sz w:val="24"/>
          <w:szCs w:val="24"/>
        </w:rPr>
        <w:t>has the same meaning as</w:t>
      </w:r>
      <w:r w:rsidR="00003AA4" w:rsidRPr="001641C1">
        <w:rPr>
          <w:rFonts w:ascii="Times New Roman" w:hAnsi="Times New Roman" w:cs="Times New Roman"/>
          <w:sz w:val="24"/>
          <w:szCs w:val="24"/>
        </w:rPr>
        <w:t xml:space="preserve"> </w:t>
      </w:r>
      <w:r w:rsidR="00BD263F" w:rsidRPr="001641C1">
        <w:rPr>
          <w:rFonts w:ascii="Times New Roman" w:hAnsi="Times New Roman" w:cs="Times New Roman"/>
          <w:sz w:val="24"/>
          <w:szCs w:val="24"/>
        </w:rPr>
        <w:t>in 36 M.R.S. § 1752(17)</w:t>
      </w:r>
      <w:r w:rsidR="005F3793" w:rsidRPr="001641C1">
        <w:rPr>
          <w:rFonts w:ascii="Times New Roman" w:hAnsi="Times New Roman" w:cs="Times New Roman"/>
          <w:sz w:val="24"/>
          <w:szCs w:val="24"/>
        </w:rPr>
        <w:t>,</w:t>
      </w:r>
      <w:r w:rsidR="00003AA4" w:rsidRPr="001641C1">
        <w:rPr>
          <w:rFonts w:ascii="Times New Roman" w:hAnsi="Times New Roman" w:cs="Times New Roman"/>
          <w:sz w:val="24"/>
          <w:szCs w:val="24"/>
        </w:rPr>
        <w:t xml:space="preserve"> mean</w:t>
      </w:r>
      <w:r w:rsidR="005F3793" w:rsidRPr="001641C1">
        <w:rPr>
          <w:rFonts w:ascii="Times New Roman" w:hAnsi="Times New Roman" w:cs="Times New Roman"/>
          <w:sz w:val="24"/>
          <w:szCs w:val="24"/>
        </w:rPr>
        <w:t>s</w:t>
      </w:r>
      <w:r w:rsidR="00BD263F" w:rsidRPr="001641C1">
        <w:rPr>
          <w:rFonts w:ascii="Times New Roman" w:hAnsi="Times New Roman" w:cs="Times New Roman"/>
          <w:sz w:val="24"/>
          <w:szCs w:val="24"/>
        </w:rPr>
        <w:t xml:space="preserve"> personal property that may be seen, weighed, measured, felt, touched or in any other manner perceived by the senses, but does not include rights and credits, insurance policies, bills of exchange, stocks and bonds and similar evidences of indebtedness or ownership.  “Tangible personal property” includes electricity.  “Tangible personal property” includes </w:t>
      </w:r>
      <w:r w:rsidR="00733844" w:rsidRPr="001641C1">
        <w:rPr>
          <w:rFonts w:ascii="Times New Roman" w:hAnsi="Times New Roman" w:cs="Times New Roman"/>
          <w:sz w:val="24"/>
          <w:szCs w:val="24"/>
        </w:rPr>
        <w:t xml:space="preserve">prewritten computer programs.   </w:t>
      </w:r>
      <w:r w:rsidR="00BD263F" w:rsidRPr="001641C1">
        <w:rPr>
          <w:rFonts w:ascii="Times New Roman" w:hAnsi="Times New Roman" w:cs="Times New Roman"/>
          <w:sz w:val="24"/>
          <w:szCs w:val="24"/>
        </w:rPr>
        <w:t>“Tangible personal property” includes any product transferred electronically.</w:t>
      </w:r>
    </w:p>
    <w:p w14:paraId="77815A64" w14:textId="77777777" w:rsidR="00BD263F" w:rsidRPr="001641C1" w:rsidRDefault="00BD263F" w:rsidP="00BD263F">
      <w:pPr>
        <w:tabs>
          <w:tab w:val="left" w:pos="720"/>
        </w:tabs>
        <w:spacing w:after="0" w:line="240" w:lineRule="auto"/>
        <w:ind w:left="360"/>
        <w:rPr>
          <w:rFonts w:ascii="Times New Roman" w:hAnsi="Times New Roman" w:cs="Times New Roman"/>
          <w:sz w:val="24"/>
          <w:szCs w:val="24"/>
        </w:rPr>
      </w:pPr>
    </w:p>
    <w:p w14:paraId="44982B9D" w14:textId="77777777" w:rsidR="000C4C81" w:rsidRPr="001641C1" w:rsidRDefault="000C4C81" w:rsidP="00BD263F">
      <w:pPr>
        <w:spacing w:after="0" w:line="240" w:lineRule="auto"/>
        <w:rPr>
          <w:rFonts w:ascii="Times New Roman" w:hAnsi="Times New Roman" w:cs="Times New Roman"/>
          <w:b/>
          <w:bCs/>
          <w:sz w:val="24"/>
          <w:szCs w:val="24"/>
        </w:rPr>
      </w:pPr>
    </w:p>
    <w:p w14:paraId="45B54C25" w14:textId="2C61F246" w:rsidR="00BD263F" w:rsidRPr="001641C1" w:rsidRDefault="00BD263F" w:rsidP="001E3AC3">
      <w:pPr>
        <w:spacing w:after="0" w:line="240" w:lineRule="auto"/>
        <w:outlineLvl w:val="0"/>
        <w:rPr>
          <w:rFonts w:ascii="Times New Roman" w:hAnsi="Times New Roman" w:cs="Times New Roman"/>
          <w:b/>
          <w:bCs/>
          <w:sz w:val="24"/>
          <w:szCs w:val="24"/>
        </w:rPr>
      </w:pPr>
      <w:r w:rsidRPr="001641C1">
        <w:rPr>
          <w:rFonts w:ascii="Times New Roman" w:hAnsi="Times New Roman" w:cs="Times New Roman"/>
          <w:b/>
          <w:bCs/>
          <w:sz w:val="24"/>
          <w:szCs w:val="24"/>
        </w:rPr>
        <w:t>SECTION 2.  Registrants.</w:t>
      </w:r>
    </w:p>
    <w:p w14:paraId="57370C85" w14:textId="77777777" w:rsidR="00BD263F" w:rsidRPr="001641C1" w:rsidRDefault="00BD263F" w:rsidP="00BD263F">
      <w:pPr>
        <w:spacing w:after="0" w:line="240" w:lineRule="auto"/>
        <w:rPr>
          <w:rFonts w:ascii="Times New Roman" w:hAnsi="Times New Roman" w:cs="Times New Roman"/>
          <w:b/>
          <w:bCs/>
          <w:sz w:val="24"/>
          <w:szCs w:val="24"/>
        </w:rPr>
      </w:pPr>
    </w:p>
    <w:p w14:paraId="75E8256D" w14:textId="4BA2E9EC" w:rsidR="00BD263F" w:rsidRPr="001641C1" w:rsidRDefault="00BD263F" w:rsidP="00BD263F">
      <w:pPr>
        <w:spacing w:after="0" w:line="240" w:lineRule="auto"/>
        <w:ind w:firstLine="720"/>
        <w:rPr>
          <w:rFonts w:ascii="Times New Roman" w:hAnsi="Times New Roman" w:cs="Times New Roman"/>
          <w:sz w:val="24"/>
          <w:szCs w:val="24"/>
        </w:rPr>
      </w:pPr>
      <w:r w:rsidRPr="001641C1">
        <w:rPr>
          <w:rFonts w:ascii="Times New Roman" w:hAnsi="Times New Roman" w:cs="Times New Roman"/>
          <w:b/>
          <w:bCs/>
          <w:sz w:val="24"/>
          <w:szCs w:val="24"/>
        </w:rPr>
        <w:t xml:space="preserve">1.  </w:t>
      </w:r>
      <w:r w:rsidRPr="001641C1">
        <w:rPr>
          <w:rFonts w:ascii="Times New Roman" w:hAnsi="Times New Roman" w:cs="Times New Roman"/>
          <w:sz w:val="24"/>
          <w:szCs w:val="24"/>
        </w:rPr>
        <w:t xml:space="preserve">Every lessor engaged in the leasing of tangible personal property located in this state must register with Maine Revenue Services </w:t>
      </w:r>
      <w:r w:rsidR="00360183" w:rsidRPr="001641C1">
        <w:rPr>
          <w:rFonts w:ascii="Times New Roman" w:hAnsi="Times New Roman" w:cs="Times New Roman"/>
          <w:sz w:val="24"/>
          <w:szCs w:val="24"/>
        </w:rPr>
        <w:t xml:space="preserve">(MRS) </w:t>
      </w:r>
      <w:r w:rsidRPr="001641C1">
        <w:rPr>
          <w:rFonts w:ascii="Times New Roman" w:hAnsi="Times New Roman" w:cs="Times New Roman"/>
          <w:sz w:val="24"/>
          <w:szCs w:val="24"/>
        </w:rPr>
        <w:t>and collect and remit the sales tax in connection with the lease or rental of that property.</w:t>
      </w:r>
    </w:p>
    <w:p w14:paraId="65F0C201" w14:textId="77777777" w:rsidR="00BD263F" w:rsidRPr="001641C1" w:rsidRDefault="00BD263F" w:rsidP="00BD263F">
      <w:pPr>
        <w:spacing w:after="0" w:line="240" w:lineRule="auto"/>
        <w:ind w:firstLine="720"/>
        <w:rPr>
          <w:rFonts w:ascii="Times New Roman" w:hAnsi="Times New Roman" w:cs="Times New Roman"/>
          <w:sz w:val="24"/>
          <w:szCs w:val="24"/>
        </w:rPr>
      </w:pPr>
    </w:p>
    <w:p w14:paraId="604F807F" w14:textId="6A57D476" w:rsidR="00BD263F" w:rsidRPr="001641C1" w:rsidRDefault="00BD263F" w:rsidP="00BD263F">
      <w:pPr>
        <w:spacing w:after="0" w:line="240" w:lineRule="auto"/>
        <w:ind w:firstLine="720"/>
        <w:rPr>
          <w:rFonts w:ascii="Times New Roman" w:hAnsi="Times New Roman" w:cs="Times New Roman"/>
          <w:sz w:val="24"/>
          <w:szCs w:val="24"/>
        </w:rPr>
      </w:pPr>
      <w:r w:rsidRPr="001641C1">
        <w:rPr>
          <w:rFonts w:ascii="Times New Roman" w:hAnsi="Times New Roman" w:cs="Times New Roman"/>
          <w:b/>
          <w:bCs/>
          <w:sz w:val="24"/>
          <w:szCs w:val="24"/>
        </w:rPr>
        <w:t>2.</w:t>
      </w:r>
      <w:r w:rsidRPr="001641C1">
        <w:rPr>
          <w:rFonts w:ascii="Times New Roman" w:hAnsi="Times New Roman" w:cs="Times New Roman"/>
          <w:sz w:val="24"/>
          <w:szCs w:val="24"/>
        </w:rPr>
        <w:t xml:space="preserve">  An out-of-state lessor of equipment </w:t>
      </w:r>
      <w:r w:rsidR="00E16E0E" w:rsidRPr="001641C1">
        <w:rPr>
          <w:rFonts w:ascii="Times New Roman" w:hAnsi="Times New Roman" w:cs="Times New Roman"/>
          <w:sz w:val="24"/>
          <w:szCs w:val="24"/>
        </w:rPr>
        <w:t xml:space="preserve">shall register and comply with the provisions of 36 M.R.S. § 1754-B </w:t>
      </w:r>
      <w:r w:rsidRPr="001641C1">
        <w:rPr>
          <w:rFonts w:ascii="Times New Roman" w:hAnsi="Times New Roman" w:cs="Times New Roman"/>
          <w:sz w:val="24"/>
          <w:szCs w:val="24"/>
        </w:rPr>
        <w:t>when its tangible personal property is located in Maine in the possession of a lessee.</w:t>
      </w:r>
    </w:p>
    <w:p w14:paraId="650163B2" w14:textId="77777777" w:rsidR="00BD263F" w:rsidRPr="001641C1" w:rsidRDefault="00BD263F" w:rsidP="00BD263F">
      <w:pPr>
        <w:spacing w:after="0" w:line="240" w:lineRule="auto"/>
        <w:ind w:firstLine="720"/>
        <w:rPr>
          <w:rFonts w:ascii="Times New Roman" w:hAnsi="Times New Roman" w:cs="Times New Roman"/>
          <w:sz w:val="24"/>
          <w:szCs w:val="24"/>
        </w:rPr>
      </w:pPr>
    </w:p>
    <w:p w14:paraId="015AA286" w14:textId="49D88AB5" w:rsidR="00BD263F" w:rsidRPr="001641C1" w:rsidRDefault="00BD263F" w:rsidP="00BD263F">
      <w:pPr>
        <w:spacing w:after="0" w:line="240" w:lineRule="auto"/>
        <w:ind w:firstLine="720"/>
        <w:rPr>
          <w:rFonts w:ascii="Times New Roman" w:hAnsi="Times New Roman" w:cs="Times New Roman"/>
          <w:sz w:val="24"/>
          <w:szCs w:val="24"/>
        </w:rPr>
      </w:pPr>
      <w:r w:rsidRPr="001641C1">
        <w:rPr>
          <w:rFonts w:ascii="Times New Roman" w:hAnsi="Times New Roman" w:cs="Times New Roman"/>
          <w:b/>
          <w:bCs/>
          <w:sz w:val="24"/>
          <w:szCs w:val="24"/>
        </w:rPr>
        <w:t xml:space="preserve">3.  </w:t>
      </w:r>
      <w:r w:rsidRPr="001641C1">
        <w:rPr>
          <w:rFonts w:ascii="Times New Roman" w:hAnsi="Times New Roman" w:cs="Times New Roman"/>
          <w:sz w:val="24"/>
          <w:szCs w:val="24"/>
        </w:rPr>
        <w:t xml:space="preserve">Each time period for which a lease or rental payment is charged is considered a separate sale in determining </w:t>
      </w:r>
      <w:r w:rsidR="00E16E0E" w:rsidRPr="001641C1">
        <w:rPr>
          <w:rFonts w:ascii="Times New Roman" w:hAnsi="Times New Roman" w:cs="Times New Roman"/>
          <w:sz w:val="24"/>
          <w:szCs w:val="24"/>
        </w:rPr>
        <w:t xml:space="preserve">whether </w:t>
      </w:r>
      <w:r w:rsidRPr="001641C1">
        <w:rPr>
          <w:rFonts w:ascii="Times New Roman" w:hAnsi="Times New Roman" w:cs="Times New Roman"/>
          <w:sz w:val="24"/>
          <w:szCs w:val="24"/>
        </w:rPr>
        <w:t>a retailer</w:t>
      </w:r>
      <w:r w:rsidR="00E16E0E" w:rsidRPr="001641C1">
        <w:rPr>
          <w:rFonts w:ascii="Times New Roman" w:hAnsi="Times New Roman" w:cs="Times New Roman"/>
          <w:sz w:val="24"/>
          <w:szCs w:val="24"/>
        </w:rPr>
        <w:t xml:space="preserve"> is</w:t>
      </w:r>
      <w:r w:rsidRPr="001641C1">
        <w:rPr>
          <w:rFonts w:ascii="Times New Roman" w:hAnsi="Times New Roman" w:cs="Times New Roman"/>
          <w:sz w:val="24"/>
          <w:szCs w:val="24"/>
        </w:rPr>
        <w:t xml:space="preserve"> responsible for the tax in accordance with </w:t>
      </w:r>
      <w:r w:rsidR="008B6FF7" w:rsidRPr="001641C1">
        <w:rPr>
          <w:rFonts w:ascii="Times New Roman" w:hAnsi="Times New Roman" w:cs="Times New Roman"/>
          <w:sz w:val="24"/>
          <w:szCs w:val="24"/>
        </w:rPr>
        <w:t xml:space="preserve">Maine </w:t>
      </w:r>
      <w:r w:rsidRPr="001641C1">
        <w:rPr>
          <w:rFonts w:ascii="Times New Roman" w:hAnsi="Times New Roman" w:cs="Times New Roman"/>
          <w:sz w:val="24"/>
          <w:szCs w:val="24"/>
        </w:rPr>
        <w:t>Sales and Use Tax Law.</w:t>
      </w:r>
    </w:p>
    <w:p w14:paraId="0D198FA7" w14:textId="77777777" w:rsidR="00BD263F" w:rsidRPr="001641C1" w:rsidRDefault="00BD263F" w:rsidP="00BD263F">
      <w:pPr>
        <w:spacing w:after="0" w:line="240" w:lineRule="auto"/>
        <w:ind w:firstLine="720"/>
        <w:rPr>
          <w:rFonts w:ascii="Times New Roman" w:hAnsi="Times New Roman" w:cs="Times New Roman"/>
          <w:sz w:val="24"/>
          <w:szCs w:val="24"/>
        </w:rPr>
      </w:pPr>
    </w:p>
    <w:p w14:paraId="28A8AA26" w14:textId="77777777" w:rsidR="00BD263F" w:rsidRPr="001641C1" w:rsidRDefault="00BD263F" w:rsidP="00BD263F">
      <w:pPr>
        <w:spacing w:after="0" w:line="240" w:lineRule="auto"/>
        <w:rPr>
          <w:rFonts w:ascii="Times New Roman" w:hAnsi="Times New Roman" w:cs="Times New Roman"/>
          <w:sz w:val="24"/>
          <w:szCs w:val="24"/>
        </w:rPr>
      </w:pPr>
    </w:p>
    <w:p w14:paraId="699446C9" w14:textId="77777777" w:rsidR="00BD263F" w:rsidRPr="001641C1" w:rsidRDefault="00BD263F" w:rsidP="001E3AC3">
      <w:pPr>
        <w:spacing w:after="0" w:line="240" w:lineRule="auto"/>
        <w:outlineLvl w:val="0"/>
        <w:rPr>
          <w:rFonts w:ascii="Times New Roman" w:hAnsi="Times New Roman" w:cs="Times New Roman"/>
          <w:b/>
          <w:bCs/>
          <w:sz w:val="24"/>
          <w:szCs w:val="24"/>
        </w:rPr>
      </w:pPr>
      <w:r w:rsidRPr="001641C1">
        <w:rPr>
          <w:rFonts w:ascii="Times New Roman" w:hAnsi="Times New Roman" w:cs="Times New Roman"/>
          <w:b/>
          <w:bCs/>
          <w:sz w:val="24"/>
          <w:szCs w:val="24"/>
        </w:rPr>
        <w:t>SECTION 3.  Sale price.</w:t>
      </w:r>
    </w:p>
    <w:p w14:paraId="1F705D09" w14:textId="77777777" w:rsidR="00152B63" w:rsidRPr="001641C1" w:rsidRDefault="00152B63" w:rsidP="00BD263F">
      <w:pPr>
        <w:spacing w:after="0" w:line="240" w:lineRule="auto"/>
        <w:rPr>
          <w:rFonts w:ascii="Times New Roman" w:hAnsi="Times New Roman" w:cs="Times New Roman"/>
          <w:b/>
          <w:bCs/>
          <w:sz w:val="24"/>
          <w:szCs w:val="24"/>
        </w:rPr>
      </w:pPr>
    </w:p>
    <w:p w14:paraId="10549F5E" w14:textId="3032ABD4" w:rsidR="00152B63" w:rsidRPr="001641C1" w:rsidRDefault="00152B63" w:rsidP="00152B63">
      <w:pPr>
        <w:spacing w:after="0" w:line="240" w:lineRule="auto"/>
        <w:ind w:firstLine="720"/>
        <w:rPr>
          <w:rFonts w:ascii="Times New Roman" w:hAnsi="Times New Roman" w:cs="Times New Roman"/>
          <w:sz w:val="24"/>
          <w:szCs w:val="24"/>
        </w:rPr>
      </w:pPr>
      <w:r w:rsidRPr="001641C1">
        <w:rPr>
          <w:rFonts w:ascii="Times New Roman" w:hAnsi="Times New Roman" w:cs="Times New Roman"/>
          <w:sz w:val="24"/>
          <w:szCs w:val="24"/>
        </w:rPr>
        <w:t>For the</w:t>
      </w:r>
      <w:r w:rsidR="00ED793A" w:rsidRPr="001641C1">
        <w:rPr>
          <w:rFonts w:ascii="Times New Roman" w:hAnsi="Times New Roman" w:cs="Times New Roman"/>
          <w:sz w:val="24"/>
          <w:szCs w:val="24"/>
        </w:rPr>
        <w:t xml:space="preserve"> calculation of the taxable </w:t>
      </w:r>
      <w:r w:rsidRPr="001641C1">
        <w:rPr>
          <w:rFonts w:ascii="Times New Roman" w:hAnsi="Times New Roman" w:cs="Times New Roman"/>
          <w:sz w:val="24"/>
          <w:szCs w:val="24"/>
        </w:rPr>
        <w:t>sale price of the lease or rental of an automobile, see Section 7 of this Rule.</w:t>
      </w:r>
    </w:p>
    <w:p w14:paraId="786C8072" w14:textId="77777777" w:rsidR="00BD263F" w:rsidRPr="001641C1" w:rsidRDefault="00BD263F" w:rsidP="00BD263F">
      <w:pPr>
        <w:spacing w:after="0" w:line="240" w:lineRule="auto"/>
        <w:rPr>
          <w:rFonts w:ascii="Times New Roman" w:hAnsi="Times New Roman" w:cs="Times New Roman"/>
          <w:b/>
          <w:bCs/>
          <w:sz w:val="24"/>
          <w:szCs w:val="24"/>
        </w:rPr>
      </w:pPr>
    </w:p>
    <w:p w14:paraId="75887B77" w14:textId="7071AF90" w:rsidR="00BD263F" w:rsidRPr="001641C1" w:rsidRDefault="00BD263F" w:rsidP="00BD263F">
      <w:pPr>
        <w:spacing w:after="0" w:line="240" w:lineRule="auto"/>
        <w:ind w:firstLine="720"/>
        <w:rPr>
          <w:rFonts w:ascii="Times New Roman" w:hAnsi="Times New Roman" w:cs="Times New Roman"/>
          <w:sz w:val="24"/>
          <w:szCs w:val="24"/>
        </w:rPr>
      </w:pPr>
      <w:r w:rsidRPr="001641C1">
        <w:rPr>
          <w:rFonts w:ascii="Times New Roman" w:hAnsi="Times New Roman" w:cs="Times New Roman"/>
          <w:b/>
          <w:bCs/>
          <w:sz w:val="24"/>
          <w:szCs w:val="24"/>
        </w:rPr>
        <w:t xml:space="preserve">1.  </w:t>
      </w:r>
      <w:r w:rsidR="00BC40FA" w:rsidRPr="001641C1">
        <w:rPr>
          <w:rFonts w:ascii="Times New Roman" w:hAnsi="Times New Roman" w:cs="Times New Roman"/>
          <w:b/>
          <w:bCs/>
          <w:sz w:val="24"/>
          <w:szCs w:val="24"/>
        </w:rPr>
        <w:t>Included within s</w:t>
      </w:r>
      <w:r w:rsidRPr="001641C1">
        <w:rPr>
          <w:rFonts w:ascii="Times New Roman" w:hAnsi="Times New Roman" w:cs="Times New Roman"/>
          <w:b/>
          <w:bCs/>
          <w:sz w:val="24"/>
          <w:szCs w:val="24"/>
        </w:rPr>
        <w:t>ale price.</w:t>
      </w:r>
      <w:r w:rsidRPr="001641C1">
        <w:rPr>
          <w:rFonts w:ascii="Times New Roman" w:hAnsi="Times New Roman" w:cs="Times New Roman"/>
          <w:sz w:val="24"/>
          <w:szCs w:val="24"/>
        </w:rPr>
        <w:t xml:space="preserve">  The sale price of the lease or rental of tangible personal property shall include:</w:t>
      </w:r>
    </w:p>
    <w:p w14:paraId="0FF56D5C" w14:textId="77777777" w:rsidR="00BD263F" w:rsidRPr="001641C1" w:rsidRDefault="00BD263F" w:rsidP="00BD263F">
      <w:pPr>
        <w:spacing w:after="0" w:line="240" w:lineRule="auto"/>
        <w:ind w:firstLine="720"/>
        <w:rPr>
          <w:rFonts w:ascii="Times New Roman" w:hAnsi="Times New Roman" w:cs="Times New Roman"/>
          <w:sz w:val="24"/>
          <w:szCs w:val="24"/>
        </w:rPr>
      </w:pPr>
    </w:p>
    <w:p w14:paraId="55710FE7" w14:textId="0EB6CD34" w:rsidR="00BD263F" w:rsidRPr="001641C1" w:rsidRDefault="00BD263F" w:rsidP="00AC1244">
      <w:pPr>
        <w:pStyle w:val="ListParagraph"/>
        <w:numPr>
          <w:ilvl w:val="0"/>
          <w:numId w:val="1"/>
        </w:numPr>
        <w:spacing w:after="0" w:line="240" w:lineRule="auto"/>
        <w:ind w:left="1440"/>
        <w:rPr>
          <w:rFonts w:ascii="Times New Roman" w:hAnsi="Times New Roman" w:cs="Times New Roman"/>
          <w:sz w:val="24"/>
          <w:szCs w:val="24"/>
        </w:rPr>
      </w:pPr>
      <w:r w:rsidRPr="001641C1">
        <w:rPr>
          <w:rFonts w:ascii="Times New Roman" w:hAnsi="Times New Roman" w:cs="Times New Roman"/>
          <w:sz w:val="24"/>
          <w:szCs w:val="24"/>
        </w:rPr>
        <w:t>The total amount of payment received for the leasing of tangible personal property, whether received in money or otherwise, without any deduction on account of the cost of the property sold, the cost of the materials used, labor or service cost, interest paid, losses</w:t>
      </w:r>
      <w:r w:rsidR="00BC40FA" w:rsidRPr="001641C1">
        <w:rPr>
          <w:rFonts w:ascii="Times New Roman" w:hAnsi="Times New Roman" w:cs="Times New Roman"/>
          <w:sz w:val="24"/>
          <w:szCs w:val="24"/>
        </w:rPr>
        <w:t>,</w:t>
      </w:r>
      <w:r w:rsidRPr="001641C1">
        <w:rPr>
          <w:rFonts w:ascii="Times New Roman" w:hAnsi="Times New Roman" w:cs="Times New Roman"/>
          <w:sz w:val="24"/>
          <w:szCs w:val="24"/>
        </w:rPr>
        <w:t xml:space="preserve"> or any other expenses;</w:t>
      </w:r>
    </w:p>
    <w:p w14:paraId="6D7BF492" w14:textId="77777777" w:rsidR="00BD263F" w:rsidRPr="001641C1" w:rsidRDefault="00BD263F" w:rsidP="00BD263F">
      <w:pPr>
        <w:pStyle w:val="ListParagraph"/>
        <w:spacing w:after="0" w:line="240" w:lineRule="auto"/>
        <w:ind w:left="1080"/>
        <w:rPr>
          <w:rFonts w:ascii="Times New Roman" w:hAnsi="Times New Roman" w:cs="Times New Roman"/>
          <w:sz w:val="24"/>
          <w:szCs w:val="24"/>
        </w:rPr>
      </w:pPr>
    </w:p>
    <w:p w14:paraId="47627535" w14:textId="50F82F8D" w:rsidR="00BD263F" w:rsidRPr="001641C1" w:rsidRDefault="00BD263F" w:rsidP="00AC1244">
      <w:pPr>
        <w:pStyle w:val="ListParagraph"/>
        <w:numPr>
          <w:ilvl w:val="0"/>
          <w:numId w:val="1"/>
        </w:numPr>
        <w:spacing w:after="0" w:line="240" w:lineRule="auto"/>
        <w:ind w:left="1440"/>
        <w:rPr>
          <w:rFonts w:ascii="Times New Roman" w:hAnsi="Times New Roman" w:cs="Times New Roman"/>
          <w:sz w:val="24"/>
          <w:szCs w:val="24"/>
        </w:rPr>
      </w:pPr>
      <w:r w:rsidRPr="001641C1">
        <w:rPr>
          <w:rFonts w:ascii="Times New Roman" w:hAnsi="Times New Roman" w:cs="Times New Roman"/>
          <w:sz w:val="24"/>
          <w:szCs w:val="24"/>
        </w:rPr>
        <w:lastRenderedPageBreak/>
        <w:t>All charges</w:t>
      </w:r>
      <w:r w:rsidR="00BC40FA" w:rsidRPr="001641C1">
        <w:rPr>
          <w:rFonts w:ascii="Times New Roman" w:hAnsi="Times New Roman" w:cs="Times New Roman"/>
          <w:sz w:val="24"/>
          <w:szCs w:val="24"/>
        </w:rPr>
        <w:t>,</w:t>
      </w:r>
      <w:r w:rsidRPr="001641C1">
        <w:rPr>
          <w:rFonts w:ascii="Times New Roman" w:hAnsi="Times New Roman" w:cs="Times New Roman"/>
          <w:sz w:val="24"/>
          <w:szCs w:val="24"/>
        </w:rPr>
        <w:t xml:space="preserve"> including but not limited to maintenance and service contracts, setup, hook-up, assembly or disassembly, erection and dismantling, cancellation charges and early termination charges, transportation charges for delivery completed or arranged by the lessor to the lessee, pickup and other handling charges, administrative charges, fuel charges, surcharges, and late return charges, whether or not such amounts are separately stated;</w:t>
      </w:r>
    </w:p>
    <w:p w14:paraId="273748F3" w14:textId="77777777" w:rsidR="00BD263F" w:rsidRPr="001641C1" w:rsidRDefault="00BD263F" w:rsidP="00BD263F">
      <w:pPr>
        <w:spacing w:after="0" w:line="240" w:lineRule="auto"/>
        <w:ind w:firstLine="720"/>
        <w:rPr>
          <w:rFonts w:ascii="Times New Roman" w:hAnsi="Times New Roman" w:cs="Times New Roman"/>
          <w:sz w:val="24"/>
          <w:szCs w:val="24"/>
        </w:rPr>
      </w:pPr>
    </w:p>
    <w:p w14:paraId="0EF64BD3" w14:textId="7157629A" w:rsidR="00BD263F" w:rsidRPr="001641C1" w:rsidRDefault="00BD263F" w:rsidP="00AC1244">
      <w:pPr>
        <w:spacing w:after="0" w:line="240" w:lineRule="auto"/>
        <w:ind w:left="1440" w:hanging="360"/>
        <w:rPr>
          <w:rFonts w:ascii="Times New Roman" w:hAnsi="Times New Roman" w:cs="Times New Roman"/>
          <w:sz w:val="24"/>
          <w:szCs w:val="24"/>
        </w:rPr>
      </w:pPr>
      <w:r w:rsidRPr="001641C1">
        <w:rPr>
          <w:rFonts w:ascii="Times New Roman" w:hAnsi="Times New Roman" w:cs="Times New Roman"/>
          <w:b/>
          <w:bCs/>
          <w:sz w:val="24"/>
          <w:szCs w:val="24"/>
        </w:rPr>
        <w:t>C.</w:t>
      </w:r>
      <w:r w:rsidRPr="001641C1">
        <w:rPr>
          <w:rFonts w:ascii="Times New Roman" w:hAnsi="Times New Roman" w:cs="Times New Roman"/>
          <w:b/>
          <w:bCs/>
          <w:sz w:val="24"/>
          <w:szCs w:val="24"/>
        </w:rPr>
        <w:tab/>
      </w:r>
      <w:r w:rsidRPr="001641C1">
        <w:rPr>
          <w:rFonts w:ascii="Times New Roman" w:hAnsi="Times New Roman" w:cs="Times New Roman"/>
          <w:sz w:val="24"/>
          <w:szCs w:val="24"/>
        </w:rPr>
        <w:t xml:space="preserve">Payments paid by the lessee to a third party for the benefit of the lessor </w:t>
      </w:r>
      <w:r w:rsidR="00BC40FA" w:rsidRPr="001641C1">
        <w:rPr>
          <w:rFonts w:ascii="Times New Roman" w:hAnsi="Times New Roman" w:cs="Times New Roman"/>
          <w:sz w:val="24"/>
          <w:szCs w:val="24"/>
        </w:rPr>
        <w:t>that</w:t>
      </w:r>
      <w:r w:rsidRPr="001641C1">
        <w:rPr>
          <w:rFonts w:ascii="Times New Roman" w:hAnsi="Times New Roman" w:cs="Times New Roman"/>
          <w:sz w:val="24"/>
          <w:szCs w:val="24"/>
        </w:rPr>
        <w:t xml:space="preserve"> are required by the terms of the </w:t>
      </w:r>
      <w:r w:rsidR="00BC40FA" w:rsidRPr="001641C1">
        <w:rPr>
          <w:rFonts w:ascii="Times New Roman" w:hAnsi="Times New Roman" w:cs="Times New Roman"/>
          <w:sz w:val="24"/>
          <w:szCs w:val="24"/>
        </w:rPr>
        <w:t xml:space="preserve">lease or rental </w:t>
      </w:r>
      <w:r w:rsidRPr="001641C1">
        <w:rPr>
          <w:rFonts w:ascii="Times New Roman" w:hAnsi="Times New Roman" w:cs="Times New Roman"/>
          <w:sz w:val="24"/>
          <w:szCs w:val="24"/>
        </w:rPr>
        <w:t>agreement; and</w:t>
      </w:r>
    </w:p>
    <w:p w14:paraId="19C7A450" w14:textId="77777777" w:rsidR="00BD263F" w:rsidRPr="001641C1" w:rsidRDefault="00BD263F" w:rsidP="00AC1244">
      <w:pPr>
        <w:spacing w:after="0" w:line="240" w:lineRule="auto"/>
        <w:ind w:left="1440" w:hanging="360"/>
        <w:rPr>
          <w:rFonts w:ascii="Times New Roman" w:hAnsi="Times New Roman" w:cs="Times New Roman"/>
          <w:sz w:val="24"/>
          <w:szCs w:val="24"/>
        </w:rPr>
      </w:pPr>
    </w:p>
    <w:p w14:paraId="1AF74F8E" w14:textId="77777777" w:rsidR="00BD263F" w:rsidRPr="001641C1" w:rsidRDefault="00BD263F" w:rsidP="00AC1244">
      <w:pPr>
        <w:spacing w:after="0" w:line="240" w:lineRule="auto"/>
        <w:ind w:left="1440" w:hanging="360"/>
        <w:rPr>
          <w:rFonts w:ascii="Times New Roman" w:hAnsi="Times New Roman" w:cs="Times New Roman"/>
          <w:sz w:val="24"/>
          <w:szCs w:val="24"/>
        </w:rPr>
      </w:pPr>
      <w:r w:rsidRPr="001641C1">
        <w:rPr>
          <w:rFonts w:ascii="Times New Roman" w:hAnsi="Times New Roman" w:cs="Times New Roman"/>
          <w:b/>
          <w:bCs/>
          <w:sz w:val="24"/>
          <w:szCs w:val="24"/>
        </w:rPr>
        <w:t>D.</w:t>
      </w:r>
      <w:r w:rsidRPr="001641C1">
        <w:rPr>
          <w:rFonts w:ascii="Times New Roman" w:hAnsi="Times New Roman" w:cs="Times New Roman"/>
          <w:b/>
          <w:bCs/>
          <w:sz w:val="24"/>
          <w:szCs w:val="24"/>
        </w:rPr>
        <w:tab/>
      </w:r>
      <w:r w:rsidRPr="001641C1">
        <w:rPr>
          <w:rFonts w:ascii="Times New Roman" w:hAnsi="Times New Roman" w:cs="Times New Roman"/>
          <w:sz w:val="24"/>
          <w:szCs w:val="24"/>
        </w:rPr>
        <w:t>All itemized charges for costs incurred by the lessor and passed on to the lessee as separate charges in the lease or rental agreement, including but not limited to finance or interest charges, property tax, or inspection fees.</w:t>
      </w:r>
    </w:p>
    <w:p w14:paraId="1CB3C0CC" w14:textId="77777777" w:rsidR="00BD263F" w:rsidRPr="001641C1" w:rsidRDefault="00BD263F" w:rsidP="00BD263F">
      <w:pPr>
        <w:spacing w:after="0" w:line="240" w:lineRule="auto"/>
        <w:ind w:left="1080" w:hanging="360"/>
        <w:rPr>
          <w:rFonts w:ascii="Times New Roman" w:hAnsi="Times New Roman" w:cs="Times New Roman"/>
          <w:sz w:val="24"/>
          <w:szCs w:val="24"/>
        </w:rPr>
      </w:pPr>
    </w:p>
    <w:p w14:paraId="36F80D27" w14:textId="32D45EFF" w:rsidR="00BD263F" w:rsidRPr="001641C1" w:rsidRDefault="00BD263F" w:rsidP="00BD263F">
      <w:pPr>
        <w:spacing w:after="0" w:line="240" w:lineRule="auto"/>
        <w:ind w:firstLine="720"/>
        <w:rPr>
          <w:rFonts w:ascii="Times New Roman" w:hAnsi="Times New Roman" w:cs="Times New Roman"/>
          <w:sz w:val="24"/>
          <w:szCs w:val="24"/>
        </w:rPr>
      </w:pPr>
      <w:r w:rsidRPr="001641C1">
        <w:rPr>
          <w:rFonts w:ascii="Times New Roman" w:hAnsi="Times New Roman" w:cs="Times New Roman"/>
          <w:b/>
          <w:bCs/>
          <w:sz w:val="24"/>
          <w:szCs w:val="24"/>
        </w:rPr>
        <w:t xml:space="preserve">2.  </w:t>
      </w:r>
      <w:r w:rsidR="00BC40FA" w:rsidRPr="001641C1">
        <w:rPr>
          <w:rFonts w:ascii="Times New Roman" w:hAnsi="Times New Roman" w:cs="Times New Roman"/>
          <w:b/>
          <w:bCs/>
          <w:sz w:val="24"/>
          <w:szCs w:val="24"/>
        </w:rPr>
        <w:t>Exclusions from s</w:t>
      </w:r>
      <w:r w:rsidRPr="001641C1">
        <w:rPr>
          <w:rFonts w:ascii="Times New Roman" w:hAnsi="Times New Roman" w:cs="Times New Roman"/>
          <w:b/>
          <w:bCs/>
          <w:sz w:val="24"/>
          <w:szCs w:val="24"/>
        </w:rPr>
        <w:t>ale price.</w:t>
      </w:r>
      <w:r w:rsidRPr="001641C1">
        <w:rPr>
          <w:rFonts w:ascii="Times New Roman" w:hAnsi="Times New Roman" w:cs="Times New Roman"/>
          <w:sz w:val="24"/>
          <w:szCs w:val="24"/>
        </w:rPr>
        <w:t xml:space="preserve">  The sale price of the lease or rental of tangible personal property shall not include:</w:t>
      </w:r>
    </w:p>
    <w:p w14:paraId="651D701A" w14:textId="77777777" w:rsidR="00BD263F" w:rsidRPr="001641C1" w:rsidRDefault="00BD263F" w:rsidP="00BD263F">
      <w:pPr>
        <w:spacing w:after="0" w:line="240" w:lineRule="auto"/>
        <w:ind w:firstLine="720"/>
        <w:rPr>
          <w:rFonts w:ascii="Times New Roman" w:hAnsi="Times New Roman" w:cs="Times New Roman"/>
          <w:sz w:val="24"/>
          <w:szCs w:val="24"/>
        </w:rPr>
      </w:pPr>
    </w:p>
    <w:p w14:paraId="3562749B" w14:textId="725737FC" w:rsidR="00BD263F" w:rsidRPr="001641C1" w:rsidRDefault="00BD263F" w:rsidP="00AC1244">
      <w:pPr>
        <w:spacing w:after="0" w:line="240" w:lineRule="auto"/>
        <w:ind w:left="1440" w:hanging="360"/>
        <w:rPr>
          <w:rFonts w:ascii="Times New Roman" w:hAnsi="Times New Roman" w:cs="Times New Roman"/>
          <w:sz w:val="24"/>
          <w:szCs w:val="24"/>
        </w:rPr>
      </w:pPr>
      <w:r w:rsidRPr="001641C1">
        <w:rPr>
          <w:rFonts w:ascii="Times New Roman" w:hAnsi="Times New Roman" w:cs="Times New Roman"/>
          <w:b/>
          <w:bCs/>
          <w:sz w:val="24"/>
          <w:szCs w:val="24"/>
        </w:rPr>
        <w:t xml:space="preserve">A.  </w:t>
      </w:r>
      <w:r w:rsidRPr="001641C1">
        <w:rPr>
          <w:rFonts w:ascii="Times New Roman" w:hAnsi="Times New Roman" w:cs="Times New Roman"/>
          <w:sz w:val="24"/>
          <w:szCs w:val="24"/>
        </w:rPr>
        <w:t>The price charged for labor or services used in installing, applying</w:t>
      </w:r>
      <w:r w:rsidR="00BC40FA" w:rsidRPr="001641C1">
        <w:rPr>
          <w:rFonts w:ascii="Times New Roman" w:hAnsi="Times New Roman" w:cs="Times New Roman"/>
          <w:sz w:val="24"/>
          <w:szCs w:val="24"/>
        </w:rPr>
        <w:t>,</w:t>
      </w:r>
      <w:r w:rsidRPr="001641C1">
        <w:rPr>
          <w:rFonts w:ascii="Times New Roman" w:hAnsi="Times New Roman" w:cs="Times New Roman"/>
          <w:sz w:val="24"/>
          <w:szCs w:val="24"/>
        </w:rPr>
        <w:t xml:space="preserve"> or repairing the tangible personal property leased or rented, if separately charged or stated; </w:t>
      </w:r>
    </w:p>
    <w:p w14:paraId="1D202C03" w14:textId="77777777" w:rsidR="00BD263F" w:rsidRPr="001641C1" w:rsidRDefault="00BD263F" w:rsidP="00AC1244">
      <w:pPr>
        <w:spacing w:after="0" w:line="240" w:lineRule="auto"/>
        <w:ind w:left="1440" w:hanging="360"/>
        <w:rPr>
          <w:rFonts w:ascii="Times New Roman" w:hAnsi="Times New Roman" w:cs="Times New Roman"/>
          <w:sz w:val="24"/>
          <w:szCs w:val="24"/>
        </w:rPr>
      </w:pPr>
    </w:p>
    <w:p w14:paraId="7645306D" w14:textId="77777777" w:rsidR="00BD263F" w:rsidRPr="001641C1" w:rsidRDefault="00BD263F" w:rsidP="00AC1244">
      <w:pPr>
        <w:spacing w:after="0" w:line="240" w:lineRule="auto"/>
        <w:ind w:left="1440" w:hanging="360"/>
        <w:rPr>
          <w:rFonts w:ascii="Times New Roman" w:hAnsi="Times New Roman" w:cs="Times New Roman"/>
          <w:sz w:val="24"/>
          <w:szCs w:val="24"/>
        </w:rPr>
      </w:pPr>
      <w:r w:rsidRPr="001641C1">
        <w:rPr>
          <w:rFonts w:ascii="Times New Roman" w:hAnsi="Times New Roman" w:cs="Times New Roman"/>
          <w:b/>
          <w:bCs/>
          <w:sz w:val="24"/>
          <w:szCs w:val="24"/>
        </w:rPr>
        <w:t>B.</w:t>
      </w:r>
      <w:r w:rsidRPr="001641C1">
        <w:rPr>
          <w:rFonts w:ascii="Times New Roman" w:hAnsi="Times New Roman" w:cs="Times New Roman"/>
          <w:b/>
          <w:bCs/>
          <w:sz w:val="24"/>
          <w:szCs w:val="24"/>
        </w:rPr>
        <w:tab/>
      </w:r>
      <w:r w:rsidRPr="001641C1">
        <w:rPr>
          <w:rFonts w:ascii="Times New Roman" w:hAnsi="Times New Roman" w:cs="Times New Roman"/>
          <w:sz w:val="24"/>
          <w:szCs w:val="24"/>
        </w:rPr>
        <w:t>The price charged for the cost of transportation from the lessor’s place of business or other point from which shipment is made directly to the lessee, provided that those charges are separately stated, and the transportation occurs by means of common carrier, contract carrier, or the United States mail;</w:t>
      </w:r>
    </w:p>
    <w:p w14:paraId="575FAE6C" w14:textId="77777777" w:rsidR="00BD263F" w:rsidRPr="001641C1" w:rsidRDefault="00BD263F" w:rsidP="00AC1244">
      <w:pPr>
        <w:spacing w:after="0" w:line="240" w:lineRule="auto"/>
        <w:ind w:left="1440" w:hanging="360"/>
        <w:rPr>
          <w:rFonts w:ascii="Times New Roman" w:hAnsi="Times New Roman" w:cs="Times New Roman"/>
          <w:sz w:val="24"/>
          <w:szCs w:val="24"/>
        </w:rPr>
      </w:pPr>
    </w:p>
    <w:p w14:paraId="0CB34393" w14:textId="3C2521E5" w:rsidR="00BD263F" w:rsidRPr="001641C1" w:rsidRDefault="00BD263F" w:rsidP="00AC1244">
      <w:pPr>
        <w:pStyle w:val="ListParagraph"/>
        <w:numPr>
          <w:ilvl w:val="0"/>
          <w:numId w:val="1"/>
        </w:numPr>
        <w:spacing w:after="0" w:line="240" w:lineRule="auto"/>
        <w:ind w:left="1440"/>
        <w:rPr>
          <w:rFonts w:ascii="Times New Roman" w:hAnsi="Times New Roman" w:cs="Times New Roman"/>
          <w:sz w:val="24"/>
          <w:szCs w:val="24"/>
        </w:rPr>
      </w:pPr>
      <w:r w:rsidRPr="001641C1">
        <w:rPr>
          <w:rFonts w:ascii="Times New Roman" w:hAnsi="Times New Roman" w:cs="Times New Roman"/>
          <w:sz w:val="24"/>
          <w:szCs w:val="24"/>
        </w:rPr>
        <w:t>Separately stated charges for optional insurance coverage for the protection of the lessee or of the lessee’s personal property, such as liability insurance, personal accident insurance</w:t>
      </w:r>
      <w:r w:rsidR="00BC40FA" w:rsidRPr="001641C1">
        <w:rPr>
          <w:rFonts w:ascii="Times New Roman" w:hAnsi="Times New Roman" w:cs="Times New Roman"/>
          <w:sz w:val="24"/>
          <w:szCs w:val="24"/>
        </w:rPr>
        <w:t>,</w:t>
      </w:r>
      <w:r w:rsidRPr="001641C1">
        <w:rPr>
          <w:rFonts w:ascii="Times New Roman" w:hAnsi="Times New Roman" w:cs="Times New Roman"/>
          <w:sz w:val="24"/>
          <w:szCs w:val="24"/>
        </w:rPr>
        <w:t xml:space="preserve"> or personal effects protection; or</w:t>
      </w:r>
    </w:p>
    <w:p w14:paraId="543405D0" w14:textId="77777777" w:rsidR="00BD263F" w:rsidRPr="001641C1" w:rsidRDefault="00BD263F" w:rsidP="00AC1244">
      <w:pPr>
        <w:spacing w:after="0" w:line="240" w:lineRule="auto"/>
        <w:ind w:left="1440"/>
        <w:rPr>
          <w:rFonts w:ascii="Times New Roman" w:hAnsi="Times New Roman" w:cs="Times New Roman"/>
          <w:sz w:val="24"/>
          <w:szCs w:val="24"/>
        </w:rPr>
      </w:pPr>
    </w:p>
    <w:p w14:paraId="6ACFEB3B" w14:textId="77777777" w:rsidR="00BD263F" w:rsidRPr="001641C1" w:rsidRDefault="00BD263F" w:rsidP="00AC1244">
      <w:pPr>
        <w:spacing w:after="0" w:line="240" w:lineRule="auto"/>
        <w:ind w:left="1440" w:hanging="360"/>
        <w:rPr>
          <w:rFonts w:ascii="Times New Roman" w:hAnsi="Times New Roman" w:cs="Times New Roman"/>
          <w:sz w:val="24"/>
          <w:szCs w:val="24"/>
        </w:rPr>
      </w:pPr>
      <w:r w:rsidRPr="001641C1">
        <w:rPr>
          <w:rFonts w:ascii="Times New Roman" w:hAnsi="Times New Roman" w:cs="Times New Roman"/>
          <w:b/>
          <w:bCs/>
          <w:sz w:val="24"/>
          <w:szCs w:val="24"/>
        </w:rPr>
        <w:t xml:space="preserve">D.  </w:t>
      </w:r>
      <w:r w:rsidRPr="001641C1">
        <w:rPr>
          <w:rFonts w:ascii="Times New Roman" w:hAnsi="Times New Roman" w:cs="Times New Roman"/>
          <w:sz w:val="24"/>
          <w:szCs w:val="24"/>
        </w:rPr>
        <w:t>Charges for goods and services sold after the lease or rental has terminated, including a disposition fee.</w:t>
      </w:r>
    </w:p>
    <w:p w14:paraId="45801B23" w14:textId="77777777" w:rsidR="00BD263F" w:rsidRPr="001641C1" w:rsidRDefault="00BD263F" w:rsidP="00BD263F">
      <w:pPr>
        <w:spacing w:after="0" w:line="240" w:lineRule="auto"/>
        <w:rPr>
          <w:rFonts w:ascii="Times New Roman" w:hAnsi="Times New Roman" w:cs="Times New Roman"/>
          <w:b/>
          <w:bCs/>
          <w:sz w:val="24"/>
          <w:szCs w:val="24"/>
        </w:rPr>
      </w:pPr>
    </w:p>
    <w:p w14:paraId="5E9DEC59" w14:textId="77777777" w:rsidR="00BD263F" w:rsidRPr="001641C1" w:rsidRDefault="00BD263F" w:rsidP="00BD263F">
      <w:pPr>
        <w:spacing w:after="0" w:line="240" w:lineRule="auto"/>
        <w:rPr>
          <w:rFonts w:ascii="Times New Roman" w:hAnsi="Times New Roman" w:cs="Times New Roman"/>
          <w:b/>
          <w:bCs/>
          <w:sz w:val="24"/>
          <w:szCs w:val="24"/>
        </w:rPr>
      </w:pPr>
    </w:p>
    <w:p w14:paraId="6B80FBFB" w14:textId="77777777" w:rsidR="00BD263F" w:rsidRPr="001641C1" w:rsidRDefault="00BD263F" w:rsidP="001E3AC3">
      <w:pPr>
        <w:spacing w:after="0" w:line="240" w:lineRule="auto"/>
        <w:outlineLvl w:val="0"/>
        <w:rPr>
          <w:rFonts w:ascii="Times New Roman" w:hAnsi="Times New Roman" w:cs="Times New Roman"/>
          <w:b/>
          <w:bCs/>
          <w:sz w:val="24"/>
          <w:szCs w:val="24"/>
        </w:rPr>
      </w:pPr>
      <w:bookmarkStart w:id="0" w:name="_Hlk121217017"/>
      <w:r w:rsidRPr="001641C1">
        <w:rPr>
          <w:rFonts w:ascii="Times New Roman" w:hAnsi="Times New Roman" w:cs="Times New Roman"/>
          <w:b/>
          <w:bCs/>
          <w:sz w:val="24"/>
          <w:szCs w:val="24"/>
        </w:rPr>
        <w:t xml:space="preserve">SECTION 4.  Exclusions from “lease or rental.”  </w:t>
      </w:r>
    </w:p>
    <w:p w14:paraId="4E4FAA5E" w14:textId="77777777" w:rsidR="00BD263F" w:rsidRPr="001641C1" w:rsidRDefault="00BD263F" w:rsidP="00BD263F">
      <w:pPr>
        <w:spacing w:after="0" w:line="240" w:lineRule="auto"/>
        <w:rPr>
          <w:rFonts w:ascii="Times New Roman" w:hAnsi="Times New Roman" w:cs="Times New Roman"/>
          <w:b/>
          <w:bCs/>
          <w:sz w:val="24"/>
          <w:szCs w:val="24"/>
        </w:rPr>
      </w:pPr>
    </w:p>
    <w:p w14:paraId="6147BE6D" w14:textId="217F9731" w:rsidR="00BD263F" w:rsidRPr="001641C1" w:rsidRDefault="00BD263F" w:rsidP="00AC1244">
      <w:pPr>
        <w:spacing w:after="0" w:line="240" w:lineRule="auto"/>
        <w:ind w:firstLine="720"/>
        <w:rPr>
          <w:rFonts w:ascii="Times New Roman" w:hAnsi="Times New Roman" w:cs="Times New Roman"/>
          <w:sz w:val="24"/>
          <w:szCs w:val="24"/>
        </w:rPr>
      </w:pPr>
      <w:r w:rsidRPr="001641C1">
        <w:rPr>
          <w:rFonts w:ascii="Times New Roman" w:hAnsi="Times New Roman" w:cs="Times New Roman"/>
          <w:sz w:val="24"/>
          <w:szCs w:val="24"/>
        </w:rPr>
        <w:t xml:space="preserve">The following are excluded from the definition of “lease or rental.” </w:t>
      </w:r>
    </w:p>
    <w:p w14:paraId="1861331E" w14:textId="77777777" w:rsidR="00BD263F" w:rsidRPr="001641C1" w:rsidRDefault="00BD263F" w:rsidP="00BD263F">
      <w:pPr>
        <w:spacing w:after="0" w:line="240" w:lineRule="auto"/>
        <w:rPr>
          <w:rFonts w:ascii="Times New Roman" w:hAnsi="Times New Roman" w:cs="Times New Roman"/>
          <w:b/>
          <w:bCs/>
          <w:sz w:val="24"/>
          <w:szCs w:val="24"/>
        </w:rPr>
      </w:pPr>
    </w:p>
    <w:p w14:paraId="63F2BF5E" w14:textId="47E0935F" w:rsidR="00BD263F" w:rsidRPr="001641C1" w:rsidRDefault="00BD263F" w:rsidP="00BD263F">
      <w:pPr>
        <w:tabs>
          <w:tab w:val="left" w:pos="1080"/>
        </w:tabs>
        <w:spacing w:after="0" w:line="240" w:lineRule="auto"/>
        <w:ind w:firstLine="720"/>
        <w:rPr>
          <w:rFonts w:ascii="Times New Roman" w:hAnsi="Times New Roman" w:cs="Times New Roman"/>
          <w:sz w:val="24"/>
          <w:szCs w:val="24"/>
        </w:rPr>
      </w:pPr>
      <w:r w:rsidRPr="001641C1">
        <w:rPr>
          <w:rFonts w:ascii="Times New Roman" w:hAnsi="Times New Roman" w:cs="Times New Roman"/>
          <w:b/>
          <w:bCs/>
          <w:sz w:val="24"/>
          <w:szCs w:val="24"/>
        </w:rPr>
        <w:t>1.</w:t>
      </w:r>
      <w:r w:rsidRPr="001641C1">
        <w:rPr>
          <w:rFonts w:ascii="Times New Roman" w:hAnsi="Times New Roman" w:cs="Times New Roman"/>
          <w:b/>
          <w:bCs/>
          <w:sz w:val="24"/>
          <w:szCs w:val="24"/>
        </w:rPr>
        <w:tab/>
        <w:t xml:space="preserve">Leases “in lieu of purchase.”  </w:t>
      </w:r>
      <w:r w:rsidRPr="001641C1">
        <w:rPr>
          <w:rFonts w:ascii="Times New Roman" w:hAnsi="Times New Roman" w:cs="Times New Roman"/>
          <w:sz w:val="24"/>
          <w:szCs w:val="24"/>
        </w:rPr>
        <w:t xml:space="preserve">If tangible personal property is, for all intents and purposes, sold but the transaction is designated as a lease or rental for the purpose of retaining title in the seller and as security for payment of the purchase price, the lease or rental will be deemed to be “in lieu of purchase.”  A lease shall be deemed to be in “in lieu of purchase” when, once the lessee enters into the so-called lease agreement, the lessee must acquire title to the tangible personal property under the terms of the agreement.  The total value of the lease or rental payments charged will be considered to constitute the sale price upon which tax is based.  Separately stated finance charges and personal property taxes shall be excluded from the sale price.  </w:t>
      </w:r>
    </w:p>
    <w:p w14:paraId="26E51081" w14:textId="08AD033D" w:rsidR="00BD263F" w:rsidRPr="001641C1" w:rsidRDefault="00BD263F" w:rsidP="00BD263F">
      <w:pPr>
        <w:spacing w:after="0" w:line="240" w:lineRule="auto"/>
        <w:ind w:firstLine="720"/>
        <w:rPr>
          <w:rFonts w:ascii="Times New Roman" w:hAnsi="Times New Roman" w:cs="Times New Roman"/>
          <w:sz w:val="24"/>
          <w:szCs w:val="24"/>
        </w:rPr>
      </w:pPr>
      <w:r w:rsidRPr="001641C1">
        <w:rPr>
          <w:rFonts w:ascii="Times New Roman" w:hAnsi="Times New Roman" w:cs="Times New Roman"/>
          <w:sz w:val="24"/>
          <w:szCs w:val="24"/>
        </w:rPr>
        <w:lastRenderedPageBreak/>
        <w:t xml:space="preserve">The Assessor may review the specific terms of a particular lease in order to determine whether it is a lease “in lieu of purchase.”  A lease will generally be a lease “in lieu of purchase” under the following circumstances if </w:t>
      </w:r>
      <w:r w:rsidR="00CE6768" w:rsidRPr="001641C1">
        <w:rPr>
          <w:rFonts w:ascii="Times New Roman" w:hAnsi="Times New Roman" w:cs="Times New Roman"/>
          <w:sz w:val="24"/>
          <w:szCs w:val="24"/>
        </w:rPr>
        <w:t>any of</w:t>
      </w:r>
      <w:r w:rsidRPr="001641C1">
        <w:rPr>
          <w:rFonts w:ascii="Times New Roman" w:hAnsi="Times New Roman" w:cs="Times New Roman"/>
          <w:sz w:val="24"/>
          <w:szCs w:val="24"/>
        </w:rPr>
        <w:t xml:space="preserve"> the following conditions are satisfied:</w:t>
      </w:r>
    </w:p>
    <w:p w14:paraId="3CB6EAC6" w14:textId="77777777" w:rsidR="00BD263F" w:rsidRPr="001641C1" w:rsidRDefault="00BD263F" w:rsidP="00BD263F">
      <w:pPr>
        <w:spacing w:after="0" w:line="240" w:lineRule="auto"/>
        <w:ind w:left="720"/>
        <w:rPr>
          <w:rFonts w:ascii="Times New Roman" w:hAnsi="Times New Roman" w:cs="Times New Roman"/>
          <w:sz w:val="24"/>
          <w:szCs w:val="24"/>
        </w:rPr>
      </w:pPr>
    </w:p>
    <w:p w14:paraId="50597376" w14:textId="57914887" w:rsidR="00BD263F" w:rsidRPr="001641C1" w:rsidRDefault="00BD263F" w:rsidP="00AC1244">
      <w:pPr>
        <w:spacing w:after="0" w:line="240" w:lineRule="auto"/>
        <w:ind w:left="1440" w:hanging="360"/>
        <w:rPr>
          <w:rFonts w:ascii="Times New Roman" w:hAnsi="Times New Roman" w:cs="Times New Roman"/>
          <w:sz w:val="24"/>
          <w:szCs w:val="24"/>
        </w:rPr>
      </w:pPr>
      <w:r w:rsidRPr="001641C1">
        <w:rPr>
          <w:rFonts w:ascii="Times New Roman" w:hAnsi="Times New Roman" w:cs="Times New Roman"/>
          <w:b/>
          <w:bCs/>
          <w:sz w:val="24"/>
          <w:szCs w:val="24"/>
        </w:rPr>
        <w:t>A.</w:t>
      </w:r>
      <w:r w:rsidRPr="001641C1">
        <w:rPr>
          <w:rFonts w:ascii="Times New Roman" w:hAnsi="Times New Roman" w:cs="Times New Roman"/>
          <w:sz w:val="24"/>
          <w:szCs w:val="24"/>
        </w:rPr>
        <w:tab/>
        <w:t>If the terms of the lease create a security interest as defined by 11 M.R.S. § 1-1201(35);</w:t>
      </w:r>
      <w:r w:rsidR="00AE5B65" w:rsidRPr="001641C1">
        <w:rPr>
          <w:rFonts w:ascii="Times New Roman" w:hAnsi="Times New Roman" w:cs="Times New Roman"/>
          <w:sz w:val="24"/>
          <w:szCs w:val="24"/>
        </w:rPr>
        <w:t xml:space="preserve"> or</w:t>
      </w:r>
    </w:p>
    <w:p w14:paraId="12AF654A" w14:textId="77777777" w:rsidR="00BD263F" w:rsidRPr="001641C1" w:rsidRDefault="00BD263F" w:rsidP="00AC1244">
      <w:pPr>
        <w:spacing w:after="0" w:line="240" w:lineRule="auto"/>
        <w:ind w:left="1440" w:hanging="360"/>
        <w:rPr>
          <w:rFonts w:ascii="Times New Roman" w:hAnsi="Times New Roman" w:cs="Times New Roman"/>
          <w:sz w:val="24"/>
          <w:szCs w:val="24"/>
        </w:rPr>
      </w:pPr>
    </w:p>
    <w:p w14:paraId="0DE86C9C" w14:textId="0A4F27DC" w:rsidR="00BD263F" w:rsidRPr="001641C1" w:rsidRDefault="00BD263F" w:rsidP="00C9745F">
      <w:pPr>
        <w:pStyle w:val="ListParagraph"/>
        <w:spacing w:after="0" w:line="240" w:lineRule="auto"/>
        <w:ind w:left="1440" w:hanging="360"/>
        <w:rPr>
          <w:rFonts w:ascii="Times New Roman" w:hAnsi="Times New Roman" w:cs="Times New Roman"/>
          <w:sz w:val="24"/>
          <w:szCs w:val="24"/>
        </w:rPr>
      </w:pPr>
      <w:r w:rsidRPr="001641C1">
        <w:rPr>
          <w:rFonts w:ascii="Times New Roman" w:hAnsi="Times New Roman" w:cs="Times New Roman"/>
          <w:b/>
          <w:bCs/>
          <w:sz w:val="24"/>
          <w:szCs w:val="24"/>
        </w:rPr>
        <w:t>B.</w:t>
      </w:r>
      <w:r w:rsidRPr="001641C1">
        <w:rPr>
          <w:rFonts w:ascii="Times New Roman" w:hAnsi="Times New Roman" w:cs="Times New Roman"/>
          <w:sz w:val="24"/>
          <w:szCs w:val="24"/>
        </w:rPr>
        <w:tab/>
        <w:t>If the lease contains an option to purchase the leased property for $1.00 or other nominal consideration.</w:t>
      </w:r>
    </w:p>
    <w:p w14:paraId="18784C1E" w14:textId="77777777" w:rsidR="00BC40FA" w:rsidRPr="001641C1" w:rsidRDefault="00BC40FA" w:rsidP="00F85F5F">
      <w:pPr>
        <w:spacing w:after="0" w:line="240" w:lineRule="auto"/>
        <w:rPr>
          <w:rFonts w:ascii="Times New Roman" w:hAnsi="Times New Roman" w:cs="Times New Roman"/>
          <w:sz w:val="24"/>
          <w:szCs w:val="24"/>
        </w:rPr>
      </w:pPr>
    </w:p>
    <w:p w14:paraId="6B8C3A63" w14:textId="6E105373" w:rsidR="00BD263F" w:rsidRPr="001641C1" w:rsidRDefault="00BD263F" w:rsidP="00BD263F">
      <w:pPr>
        <w:tabs>
          <w:tab w:val="left" w:pos="1080"/>
        </w:tabs>
        <w:spacing w:after="0" w:line="240" w:lineRule="auto"/>
        <w:ind w:firstLine="720"/>
        <w:rPr>
          <w:rFonts w:ascii="Times New Roman" w:hAnsi="Times New Roman" w:cs="Times New Roman"/>
          <w:sz w:val="24"/>
          <w:szCs w:val="24"/>
        </w:rPr>
      </w:pPr>
      <w:r w:rsidRPr="001641C1">
        <w:rPr>
          <w:rFonts w:ascii="Times New Roman" w:hAnsi="Times New Roman" w:cs="Times New Roman"/>
          <w:b/>
          <w:bCs/>
          <w:sz w:val="24"/>
          <w:szCs w:val="24"/>
        </w:rPr>
        <w:t>2.</w:t>
      </w:r>
      <w:r w:rsidRPr="001641C1">
        <w:rPr>
          <w:rFonts w:ascii="Times New Roman" w:hAnsi="Times New Roman" w:cs="Times New Roman"/>
          <w:b/>
          <w:bCs/>
          <w:sz w:val="24"/>
          <w:szCs w:val="24"/>
        </w:rPr>
        <w:tab/>
        <w:t xml:space="preserve">Transfer of possession or control of property under a security agreement.  </w:t>
      </w:r>
      <w:r w:rsidRPr="001641C1">
        <w:rPr>
          <w:rFonts w:ascii="Times New Roman" w:hAnsi="Times New Roman" w:cs="Times New Roman"/>
          <w:sz w:val="24"/>
          <w:szCs w:val="24"/>
        </w:rPr>
        <w:t>A retailer may purchase tangible personal property and subsequently transfer possession to a customer under an agreement or deferred payment plan that requires monthly or other recurring periodic payments by the customer for a specific period of time.  Upon completion of the required payments and p</w:t>
      </w:r>
      <w:r w:rsidR="00B0413C" w:rsidRPr="001641C1">
        <w:rPr>
          <w:rFonts w:ascii="Times New Roman" w:hAnsi="Times New Roman" w:cs="Times New Roman"/>
          <w:sz w:val="24"/>
          <w:szCs w:val="24"/>
        </w:rPr>
        <w:t>ursuan</w:t>
      </w:r>
      <w:r w:rsidR="0015202C" w:rsidRPr="001641C1">
        <w:rPr>
          <w:rFonts w:ascii="Times New Roman" w:hAnsi="Times New Roman" w:cs="Times New Roman"/>
          <w:sz w:val="24"/>
          <w:szCs w:val="24"/>
        </w:rPr>
        <w:t>t</w:t>
      </w:r>
      <w:r w:rsidR="00B0413C" w:rsidRPr="001641C1">
        <w:rPr>
          <w:rFonts w:ascii="Times New Roman" w:hAnsi="Times New Roman" w:cs="Times New Roman"/>
          <w:sz w:val="24"/>
          <w:szCs w:val="24"/>
        </w:rPr>
        <w:t xml:space="preserve"> to</w:t>
      </w:r>
      <w:r w:rsidRPr="001641C1">
        <w:rPr>
          <w:rFonts w:ascii="Times New Roman" w:hAnsi="Times New Roman" w:cs="Times New Roman"/>
          <w:sz w:val="24"/>
          <w:szCs w:val="24"/>
        </w:rPr>
        <w:t xml:space="preserve"> the agreement</w:t>
      </w:r>
      <w:r w:rsidR="00B0413C" w:rsidRPr="001641C1">
        <w:rPr>
          <w:rFonts w:ascii="Times New Roman" w:hAnsi="Times New Roman" w:cs="Times New Roman"/>
          <w:sz w:val="24"/>
          <w:szCs w:val="24"/>
        </w:rPr>
        <w:t xml:space="preserve"> or deferred payment plan</w:t>
      </w:r>
      <w:r w:rsidRPr="001641C1">
        <w:rPr>
          <w:rFonts w:ascii="Times New Roman" w:hAnsi="Times New Roman" w:cs="Times New Roman"/>
          <w:sz w:val="24"/>
          <w:szCs w:val="24"/>
        </w:rPr>
        <w:t xml:space="preserve">, title of the property is transferred </w:t>
      </w:r>
      <w:r w:rsidR="00B0413C" w:rsidRPr="001641C1">
        <w:rPr>
          <w:rFonts w:ascii="Times New Roman" w:hAnsi="Times New Roman" w:cs="Times New Roman"/>
          <w:sz w:val="24"/>
          <w:szCs w:val="24"/>
        </w:rPr>
        <w:t xml:space="preserve">by the retailer </w:t>
      </w:r>
      <w:r w:rsidRPr="001641C1">
        <w:rPr>
          <w:rFonts w:ascii="Times New Roman" w:hAnsi="Times New Roman" w:cs="Times New Roman"/>
          <w:sz w:val="24"/>
          <w:szCs w:val="24"/>
        </w:rPr>
        <w:t xml:space="preserve">to the customer who then becomes the owner of the tangible personal property.  No tax is due on the periodic payments </w:t>
      </w:r>
      <w:r w:rsidR="00B0413C" w:rsidRPr="001641C1">
        <w:rPr>
          <w:rFonts w:ascii="Times New Roman" w:hAnsi="Times New Roman" w:cs="Times New Roman"/>
          <w:sz w:val="24"/>
          <w:szCs w:val="24"/>
        </w:rPr>
        <w:t xml:space="preserve">that the retailer </w:t>
      </w:r>
      <w:r w:rsidRPr="001641C1">
        <w:rPr>
          <w:rFonts w:ascii="Times New Roman" w:hAnsi="Times New Roman" w:cs="Times New Roman"/>
          <w:sz w:val="24"/>
          <w:szCs w:val="24"/>
        </w:rPr>
        <w:t>receive</w:t>
      </w:r>
      <w:r w:rsidR="00B0413C" w:rsidRPr="001641C1">
        <w:rPr>
          <w:rFonts w:ascii="Times New Roman" w:hAnsi="Times New Roman" w:cs="Times New Roman"/>
          <w:sz w:val="24"/>
          <w:szCs w:val="24"/>
        </w:rPr>
        <w:t>s</w:t>
      </w:r>
      <w:r w:rsidRPr="001641C1">
        <w:rPr>
          <w:rFonts w:ascii="Times New Roman" w:hAnsi="Times New Roman" w:cs="Times New Roman"/>
          <w:sz w:val="24"/>
          <w:szCs w:val="24"/>
        </w:rPr>
        <w:t xml:space="preserve"> from the customer; however, the sales or use tax is payable</w:t>
      </w:r>
      <w:r w:rsidR="0015202C" w:rsidRPr="001641C1">
        <w:rPr>
          <w:rFonts w:ascii="Times New Roman" w:hAnsi="Times New Roman" w:cs="Times New Roman"/>
          <w:sz w:val="24"/>
          <w:szCs w:val="24"/>
        </w:rPr>
        <w:t xml:space="preserve"> to </w:t>
      </w:r>
      <w:r w:rsidR="00B0413C" w:rsidRPr="001641C1">
        <w:rPr>
          <w:rFonts w:ascii="Times New Roman" w:hAnsi="Times New Roman" w:cs="Times New Roman"/>
          <w:sz w:val="24"/>
          <w:szCs w:val="24"/>
        </w:rPr>
        <w:t xml:space="preserve">the retailer </w:t>
      </w:r>
      <w:r w:rsidR="0015202C" w:rsidRPr="001641C1">
        <w:rPr>
          <w:rFonts w:ascii="Times New Roman" w:hAnsi="Times New Roman" w:cs="Times New Roman"/>
          <w:sz w:val="24"/>
          <w:szCs w:val="24"/>
        </w:rPr>
        <w:t xml:space="preserve">at the time of </w:t>
      </w:r>
      <w:r w:rsidRPr="001641C1">
        <w:rPr>
          <w:rFonts w:ascii="Times New Roman" w:hAnsi="Times New Roman" w:cs="Times New Roman"/>
          <w:sz w:val="24"/>
          <w:szCs w:val="24"/>
        </w:rPr>
        <w:t>purchase</w:t>
      </w:r>
      <w:r w:rsidR="0015202C" w:rsidRPr="001641C1">
        <w:rPr>
          <w:rFonts w:ascii="Times New Roman" w:hAnsi="Times New Roman" w:cs="Times New Roman"/>
          <w:sz w:val="24"/>
          <w:szCs w:val="24"/>
        </w:rPr>
        <w:t xml:space="preserve"> by the customer </w:t>
      </w:r>
      <w:r w:rsidRPr="001641C1">
        <w:rPr>
          <w:rFonts w:ascii="Times New Roman" w:hAnsi="Times New Roman" w:cs="Times New Roman"/>
          <w:sz w:val="24"/>
          <w:szCs w:val="24"/>
        </w:rPr>
        <w:t>of the tangible personal property.</w:t>
      </w:r>
    </w:p>
    <w:p w14:paraId="7DA8C77F" w14:textId="77777777" w:rsidR="00BD263F" w:rsidRPr="001641C1" w:rsidRDefault="00BD263F" w:rsidP="00BD263F">
      <w:pPr>
        <w:tabs>
          <w:tab w:val="left" w:pos="1080"/>
        </w:tabs>
        <w:spacing w:after="0" w:line="240" w:lineRule="auto"/>
        <w:ind w:firstLine="720"/>
        <w:rPr>
          <w:rFonts w:ascii="Times New Roman" w:hAnsi="Times New Roman" w:cs="Times New Roman"/>
          <w:sz w:val="24"/>
          <w:szCs w:val="24"/>
        </w:rPr>
      </w:pPr>
    </w:p>
    <w:p w14:paraId="4EFA43C1" w14:textId="1CB38EA5" w:rsidR="00BD263F" w:rsidRPr="001641C1" w:rsidRDefault="00BD263F" w:rsidP="00BD263F">
      <w:pPr>
        <w:tabs>
          <w:tab w:val="left" w:pos="1080"/>
        </w:tabs>
        <w:spacing w:after="0" w:line="240" w:lineRule="auto"/>
        <w:ind w:firstLine="720"/>
        <w:rPr>
          <w:rFonts w:ascii="Times New Roman" w:hAnsi="Times New Roman" w:cs="Times New Roman"/>
          <w:sz w:val="24"/>
          <w:szCs w:val="24"/>
        </w:rPr>
      </w:pPr>
      <w:r w:rsidRPr="001641C1">
        <w:rPr>
          <w:rFonts w:ascii="Times New Roman" w:hAnsi="Times New Roman" w:cs="Times New Roman"/>
          <w:b/>
          <w:bCs/>
          <w:sz w:val="24"/>
          <w:szCs w:val="24"/>
        </w:rPr>
        <w:t>3.</w:t>
      </w:r>
      <w:r w:rsidRPr="001641C1">
        <w:rPr>
          <w:rFonts w:ascii="Times New Roman" w:hAnsi="Times New Roman" w:cs="Times New Roman"/>
          <w:b/>
          <w:bCs/>
          <w:sz w:val="24"/>
          <w:szCs w:val="24"/>
        </w:rPr>
        <w:tab/>
        <w:t xml:space="preserve">Providing tangible personal property along with an operator.  </w:t>
      </w:r>
      <w:r w:rsidRPr="001641C1">
        <w:rPr>
          <w:rFonts w:ascii="Times New Roman" w:hAnsi="Times New Roman" w:cs="Times New Roman"/>
          <w:sz w:val="24"/>
          <w:szCs w:val="24"/>
        </w:rPr>
        <w:t xml:space="preserve">The provision of tangible personal property for a fixed or indeterminate period of time along with an operator for that tangible personal property is not considered a “lease or rental” for purposes of </w:t>
      </w:r>
      <w:r w:rsidR="008B6FF7" w:rsidRPr="001641C1">
        <w:rPr>
          <w:rFonts w:ascii="Times New Roman" w:hAnsi="Times New Roman" w:cs="Times New Roman"/>
          <w:sz w:val="24"/>
          <w:szCs w:val="24"/>
        </w:rPr>
        <w:t xml:space="preserve">Maine </w:t>
      </w:r>
      <w:r w:rsidRPr="001641C1">
        <w:rPr>
          <w:rFonts w:ascii="Times New Roman" w:hAnsi="Times New Roman" w:cs="Times New Roman"/>
          <w:sz w:val="24"/>
          <w:szCs w:val="24"/>
        </w:rPr>
        <w:t>Sales and Use Tax Law.  A condition of this exclusion is that the operator is necessary for the equipment to perform as designed.  For the purpose of this exclusion, an operator must do more than maintain, inspect, or set up the tangible personal property.</w:t>
      </w:r>
    </w:p>
    <w:p w14:paraId="72061D40" w14:textId="77777777" w:rsidR="00BD263F" w:rsidRPr="001641C1" w:rsidRDefault="00BD263F" w:rsidP="00BD263F">
      <w:pPr>
        <w:spacing w:after="0" w:line="240" w:lineRule="auto"/>
        <w:ind w:firstLine="720"/>
        <w:rPr>
          <w:rFonts w:ascii="Times New Roman" w:hAnsi="Times New Roman" w:cs="Times New Roman"/>
          <w:b/>
          <w:bCs/>
          <w:sz w:val="24"/>
          <w:szCs w:val="24"/>
        </w:rPr>
      </w:pPr>
    </w:p>
    <w:p w14:paraId="6F9D0DCB" w14:textId="7D6BD9BD" w:rsidR="00BD263F" w:rsidRPr="001641C1" w:rsidRDefault="00BD263F" w:rsidP="00BD263F">
      <w:pPr>
        <w:tabs>
          <w:tab w:val="left" w:pos="1080"/>
        </w:tabs>
        <w:spacing w:after="0" w:line="240" w:lineRule="auto"/>
        <w:ind w:firstLine="720"/>
        <w:rPr>
          <w:rFonts w:ascii="Times New Roman" w:hAnsi="Times New Roman" w:cs="Times New Roman"/>
          <w:sz w:val="24"/>
          <w:szCs w:val="24"/>
        </w:rPr>
      </w:pPr>
      <w:r w:rsidRPr="001641C1">
        <w:rPr>
          <w:rFonts w:ascii="Times New Roman" w:hAnsi="Times New Roman" w:cs="Times New Roman"/>
          <w:b/>
          <w:bCs/>
          <w:sz w:val="24"/>
          <w:szCs w:val="24"/>
        </w:rPr>
        <w:t>4.</w:t>
      </w:r>
      <w:r w:rsidRPr="001641C1">
        <w:rPr>
          <w:rFonts w:ascii="Times New Roman" w:hAnsi="Times New Roman" w:cs="Times New Roman"/>
          <w:b/>
          <w:bCs/>
          <w:sz w:val="24"/>
          <w:szCs w:val="24"/>
        </w:rPr>
        <w:tab/>
        <w:t xml:space="preserve">Leases and rentals subject to the service provider tax.  </w:t>
      </w:r>
      <w:r w:rsidRPr="001641C1">
        <w:rPr>
          <w:rFonts w:ascii="Times New Roman" w:hAnsi="Times New Roman" w:cs="Times New Roman"/>
          <w:sz w:val="24"/>
          <w:szCs w:val="24"/>
        </w:rPr>
        <w:t>The rental of video media and video equipment, and the rental of furniture, audio media</w:t>
      </w:r>
      <w:r w:rsidR="00B0413C" w:rsidRPr="001641C1">
        <w:rPr>
          <w:rFonts w:ascii="Times New Roman" w:hAnsi="Times New Roman" w:cs="Times New Roman"/>
          <w:sz w:val="24"/>
          <w:szCs w:val="24"/>
        </w:rPr>
        <w:t>,</w:t>
      </w:r>
      <w:r w:rsidRPr="001641C1">
        <w:rPr>
          <w:rFonts w:ascii="Times New Roman" w:hAnsi="Times New Roman" w:cs="Times New Roman"/>
          <w:sz w:val="24"/>
          <w:szCs w:val="24"/>
        </w:rPr>
        <w:t xml:space="preserve"> and audio equipment pursuant to a rental-purchase agreement as defined in 9-A</w:t>
      </w:r>
      <w:r w:rsidR="001A0465" w:rsidRPr="001641C1">
        <w:rPr>
          <w:rFonts w:ascii="Times New Roman" w:hAnsi="Times New Roman" w:cs="Times New Roman"/>
          <w:sz w:val="24"/>
          <w:szCs w:val="24"/>
        </w:rPr>
        <w:t xml:space="preserve"> M.R.S.</w:t>
      </w:r>
      <w:r w:rsidR="00AC1244" w:rsidRPr="001641C1">
        <w:rPr>
          <w:rFonts w:ascii="Times New Roman" w:hAnsi="Times New Roman" w:cs="Times New Roman"/>
          <w:sz w:val="24"/>
          <w:szCs w:val="24"/>
        </w:rPr>
        <w:t xml:space="preserve"> </w:t>
      </w:r>
      <w:r w:rsidR="001A0465" w:rsidRPr="001641C1">
        <w:rPr>
          <w:rFonts w:ascii="Times New Roman" w:hAnsi="Times New Roman" w:cs="Times New Roman"/>
          <w:sz w:val="24"/>
          <w:szCs w:val="24"/>
        </w:rPr>
        <w:t>§</w:t>
      </w:r>
      <w:r w:rsidRPr="001641C1">
        <w:rPr>
          <w:rFonts w:ascii="Times New Roman" w:hAnsi="Times New Roman" w:cs="Times New Roman"/>
          <w:sz w:val="24"/>
          <w:szCs w:val="24"/>
        </w:rPr>
        <w:t xml:space="preserve"> 11-105, are services taxable under the service provider tax.  A rental-purchase agreement of furniture, audio media</w:t>
      </w:r>
      <w:r w:rsidR="00B0413C" w:rsidRPr="001641C1">
        <w:rPr>
          <w:rFonts w:ascii="Times New Roman" w:hAnsi="Times New Roman" w:cs="Times New Roman"/>
          <w:sz w:val="24"/>
          <w:szCs w:val="24"/>
        </w:rPr>
        <w:t>,</w:t>
      </w:r>
      <w:r w:rsidRPr="001641C1">
        <w:rPr>
          <w:rFonts w:ascii="Times New Roman" w:hAnsi="Times New Roman" w:cs="Times New Roman"/>
          <w:sz w:val="24"/>
          <w:szCs w:val="24"/>
        </w:rPr>
        <w:t xml:space="preserve"> and audio equipment is not a transfer of possession or control of property under a security agreement as described above in Section 4.2.</w:t>
      </w:r>
    </w:p>
    <w:p w14:paraId="77271429" w14:textId="77777777" w:rsidR="00BD263F" w:rsidRPr="001641C1" w:rsidRDefault="00BD263F" w:rsidP="00BD263F">
      <w:pPr>
        <w:spacing w:after="0" w:line="240" w:lineRule="auto"/>
        <w:rPr>
          <w:rFonts w:ascii="Times New Roman" w:hAnsi="Times New Roman" w:cs="Times New Roman"/>
          <w:sz w:val="24"/>
          <w:szCs w:val="24"/>
        </w:rPr>
      </w:pPr>
    </w:p>
    <w:p w14:paraId="313D6CFF" w14:textId="77777777" w:rsidR="00BD263F" w:rsidRPr="001641C1" w:rsidRDefault="00BD263F" w:rsidP="00BD263F">
      <w:pPr>
        <w:spacing w:after="0" w:line="240" w:lineRule="auto"/>
        <w:rPr>
          <w:rFonts w:ascii="Times New Roman" w:hAnsi="Times New Roman" w:cs="Times New Roman"/>
          <w:sz w:val="24"/>
          <w:szCs w:val="24"/>
        </w:rPr>
      </w:pPr>
    </w:p>
    <w:p w14:paraId="1C8B2F1B" w14:textId="77777777" w:rsidR="00BD263F" w:rsidRPr="001641C1" w:rsidRDefault="00BD263F" w:rsidP="001E3AC3">
      <w:pPr>
        <w:spacing w:after="0" w:line="240" w:lineRule="auto"/>
        <w:outlineLvl w:val="0"/>
        <w:rPr>
          <w:rFonts w:ascii="Times New Roman" w:hAnsi="Times New Roman" w:cs="Times New Roman"/>
          <w:b/>
          <w:bCs/>
          <w:sz w:val="24"/>
          <w:szCs w:val="24"/>
        </w:rPr>
      </w:pPr>
      <w:r w:rsidRPr="001641C1">
        <w:rPr>
          <w:rFonts w:ascii="Times New Roman" w:hAnsi="Times New Roman" w:cs="Times New Roman"/>
          <w:b/>
          <w:bCs/>
          <w:sz w:val="24"/>
          <w:szCs w:val="24"/>
        </w:rPr>
        <w:t>SECTION 5.  Purchases for resale.</w:t>
      </w:r>
    </w:p>
    <w:p w14:paraId="229AE8B1" w14:textId="77777777" w:rsidR="00BD263F" w:rsidRPr="001641C1" w:rsidRDefault="00BD263F" w:rsidP="00BD263F">
      <w:pPr>
        <w:spacing w:after="0" w:line="240" w:lineRule="auto"/>
        <w:rPr>
          <w:rFonts w:ascii="Times New Roman" w:hAnsi="Times New Roman" w:cs="Times New Roman"/>
          <w:b/>
          <w:bCs/>
          <w:sz w:val="24"/>
          <w:szCs w:val="24"/>
        </w:rPr>
      </w:pPr>
    </w:p>
    <w:p w14:paraId="2BDD8586" w14:textId="3F66333F" w:rsidR="00BD263F" w:rsidRPr="001641C1" w:rsidRDefault="00BD263F" w:rsidP="00BD263F">
      <w:pPr>
        <w:spacing w:after="0" w:line="240" w:lineRule="auto"/>
        <w:ind w:firstLine="720"/>
        <w:rPr>
          <w:rFonts w:ascii="Times New Roman" w:hAnsi="Times New Roman" w:cs="Times New Roman"/>
          <w:sz w:val="24"/>
          <w:szCs w:val="24"/>
        </w:rPr>
      </w:pPr>
      <w:r w:rsidRPr="001641C1">
        <w:rPr>
          <w:rFonts w:ascii="Times New Roman" w:hAnsi="Times New Roman" w:cs="Times New Roman"/>
          <w:b/>
          <w:bCs/>
          <w:sz w:val="24"/>
          <w:szCs w:val="24"/>
        </w:rPr>
        <w:t xml:space="preserve">1.  </w:t>
      </w:r>
      <w:r w:rsidRPr="001641C1">
        <w:rPr>
          <w:rFonts w:ascii="Times New Roman" w:hAnsi="Times New Roman" w:cs="Times New Roman"/>
          <w:sz w:val="24"/>
          <w:szCs w:val="24"/>
        </w:rPr>
        <w:t xml:space="preserve">A lessor </w:t>
      </w:r>
      <w:r w:rsidR="00A35794" w:rsidRPr="001641C1">
        <w:rPr>
          <w:rFonts w:ascii="Times New Roman" w:hAnsi="Times New Roman" w:cs="Times New Roman"/>
          <w:sz w:val="24"/>
          <w:szCs w:val="24"/>
        </w:rPr>
        <w:t xml:space="preserve">that </w:t>
      </w:r>
      <w:r w:rsidRPr="001641C1">
        <w:rPr>
          <w:rFonts w:ascii="Times New Roman" w:hAnsi="Times New Roman" w:cs="Times New Roman"/>
          <w:sz w:val="24"/>
          <w:szCs w:val="24"/>
        </w:rPr>
        <w:t>purchase</w:t>
      </w:r>
      <w:r w:rsidR="00A35794" w:rsidRPr="001641C1">
        <w:rPr>
          <w:rFonts w:ascii="Times New Roman" w:hAnsi="Times New Roman" w:cs="Times New Roman"/>
          <w:sz w:val="24"/>
          <w:szCs w:val="24"/>
        </w:rPr>
        <w:t>s</w:t>
      </w:r>
      <w:r w:rsidRPr="001641C1">
        <w:rPr>
          <w:rFonts w:ascii="Times New Roman" w:hAnsi="Times New Roman" w:cs="Times New Roman"/>
          <w:sz w:val="24"/>
          <w:szCs w:val="24"/>
        </w:rPr>
        <w:t xml:space="preserve"> tangible personal property intended for subsequent lease or rental tax-free </w:t>
      </w:r>
      <w:r w:rsidR="00A35794" w:rsidRPr="001641C1">
        <w:rPr>
          <w:rFonts w:ascii="Times New Roman" w:hAnsi="Times New Roman" w:cs="Times New Roman"/>
          <w:sz w:val="24"/>
          <w:szCs w:val="24"/>
        </w:rPr>
        <w:t>must</w:t>
      </w:r>
      <w:r w:rsidRPr="001641C1">
        <w:rPr>
          <w:rFonts w:ascii="Times New Roman" w:hAnsi="Times New Roman" w:cs="Times New Roman"/>
          <w:sz w:val="24"/>
          <w:szCs w:val="24"/>
        </w:rPr>
        <w:t xml:space="preserve"> present</w:t>
      </w:r>
      <w:r w:rsidR="00A35794" w:rsidRPr="001641C1">
        <w:rPr>
          <w:rFonts w:ascii="Times New Roman" w:hAnsi="Times New Roman" w:cs="Times New Roman"/>
          <w:sz w:val="24"/>
          <w:szCs w:val="24"/>
        </w:rPr>
        <w:t xml:space="preserve"> </w:t>
      </w:r>
      <w:r w:rsidRPr="001641C1">
        <w:rPr>
          <w:rFonts w:ascii="Times New Roman" w:hAnsi="Times New Roman" w:cs="Times New Roman"/>
          <w:sz w:val="24"/>
          <w:szCs w:val="24"/>
        </w:rPr>
        <w:t xml:space="preserve">a </w:t>
      </w:r>
      <w:r w:rsidR="00B0413C" w:rsidRPr="001641C1">
        <w:rPr>
          <w:rFonts w:ascii="Times New Roman" w:hAnsi="Times New Roman" w:cs="Times New Roman"/>
          <w:sz w:val="24"/>
          <w:szCs w:val="24"/>
        </w:rPr>
        <w:t xml:space="preserve">valid </w:t>
      </w:r>
      <w:r w:rsidRPr="001641C1">
        <w:rPr>
          <w:rFonts w:ascii="Times New Roman" w:hAnsi="Times New Roman" w:cs="Times New Roman"/>
          <w:sz w:val="24"/>
          <w:szCs w:val="24"/>
        </w:rPr>
        <w:t>resale certificate.</w:t>
      </w:r>
    </w:p>
    <w:p w14:paraId="6C583A7F" w14:textId="77777777" w:rsidR="00BD263F" w:rsidRPr="001641C1" w:rsidRDefault="00BD263F" w:rsidP="00BD263F">
      <w:pPr>
        <w:spacing w:after="0" w:line="240" w:lineRule="auto"/>
        <w:ind w:firstLine="720"/>
        <w:rPr>
          <w:rFonts w:ascii="Times New Roman" w:hAnsi="Times New Roman" w:cs="Times New Roman"/>
          <w:sz w:val="24"/>
          <w:szCs w:val="24"/>
        </w:rPr>
      </w:pPr>
    </w:p>
    <w:p w14:paraId="0FC90BA8" w14:textId="4F1D20D5" w:rsidR="00BD263F" w:rsidRPr="001641C1" w:rsidRDefault="00BD263F" w:rsidP="00BD263F">
      <w:pPr>
        <w:spacing w:after="0" w:line="240" w:lineRule="auto"/>
        <w:ind w:firstLine="720"/>
        <w:rPr>
          <w:rFonts w:ascii="Times New Roman" w:hAnsi="Times New Roman" w:cs="Times New Roman"/>
          <w:sz w:val="24"/>
          <w:szCs w:val="24"/>
        </w:rPr>
      </w:pPr>
      <w:r w:rsidRPr="001641C1">
        <w:rPr>
          <w:rFonts w:ascii="Times New Roman" w:hAnsi="Times New Roman" w:cs="Times New Roman"/>
          <w:b/>
          <w:bCs/>
          <w:sz w:val="24"/>
          <w:szCs w:val="24"/>
        </w:rPr>
        <w:t xml:space="preserve">2.  </w:t>
      </w:r>
      <w:r w:rsidRPr="001641C1">
        <w:rPr>
          <w:rFonts w:ascii="Times New Roman" w:hAnsi="Times New Roman" w:cs="Times New Roman"/>
          <w:sz w:val="24"/>
          <w:szCs w:val="24"/>
        </w:rPr>
        <w:t xml:space="preserve">Parts and accessories purchased for use in the repair or maintenance of tangible personal property used exclusively for leasing purposes </w:t>
      </w:r>
      <w:r w:rsidR="00CE6768" w:rsidRPr="001641C1">
        <w:rPr>
          <w:rFonts w:ascii="Times New Roman" w:hAnsi="Times New Roman" w:cs="Times New Roman"/>
          <w:sz w:val="24"/>
          <w:szCs w:val="24"/>
        </w:rPr>
        <w:t>may be purchased</w:t>
      </w:r>
      <w:r w:rsidRPr="001641C1">
        <w:rPr>
          <w:rFonts w:ascii="Times New Roman" w:hAnsi="Times New Roman" w:cs="Times New Roman"/>
          <w:sz w:val="24"/>
          <w:szCs w:val="24"/>
        </w:rPr>
        <w:t xml:space="preserve"> by the lessor </w:t>
      </w:r>
      <w:r w:rsidR="00CE6768" w:rsidRPr="001641C1">
        <w:rPr>
          <w:rFonts w:ascii="Times New Roman" w:hAnsi="Times New Roman" w:cs="Times New Roman"/>
          <w:sz w:val="24"/>
          <w:szCs w:val="24"/>
        </w:rPr>
        <w:t xml:space="preserve">tax-free </w:t>
      </w:r>
      <w:r w:rsidRPr="001641C1">
        <w:rPr>
          <w:rFonts w:ascii="Times New Roman" w:hAnsi="Times New Roman" w:cs="Times New Roman"/>
          <w:sz w:val="24"/>
          <w:szCs w:val="24"/>
        </w:rPr>
        <w:t xml:space="preserve">by presenting a </w:t>
      </w:r>
      <w:r w:rsidR="00B0413C" w:rsidRPr="001641C1">
        <w:rPr>
          <w:rFonts w:ascii="Times New Roman" w:hAnsi="Times New Roman" w:cs="Times New Roman"/>
          <w:sz w:val="24"/>
          <w:szCs w:val="24"/>
        </w:rPr>
        <w:t xml:space="preserve">valid </w:t>
      </w:r>
      <w:r w:rsidRPr="001641C1">
        <w:rPr>
          <w:rFonts w:ascii="Times New Roman" w:hAnsi="Times New Roman" w:cs="Times New Roman"/>
          <w:sz w:val="24"/>
          <w:szCs w:val="24"/>
        </w:rPr>
        <w:t xml:space="preserve">resale certificate.  </w:t>
      </w:r>
      <w:r w:rsidR="00003AA4" w:rsidRPr="001641C1">
        <w:rPr>
          <w:rFonts w:ascii="Times New Roman" w:hAnsi="Times New Roman" w:cs="Times New Roman"/>
          <w:sz w:val="24"/>
          <w:szCs w:val="24"/>
        </w:rPr>
        <w:t>Purchases of repair parts by lessees are not purchases for resale and are taxable unless another exemption or exclusion from tax applies</w:t>
      </w:r>
      <w:r w:rsidRPr="001641C1">
        <w:rPr>
          <w:rFonts w:ascii="Times New Roman" w:hAnsi="Times New Roman" w:cs="Times New Roman"/>
          <w:sz w:val="24"/>
          <w:szCs w:val="24"/>
        </w:rPr>
        <w:t>.</w:t>
      </w:r>
    </w:p>
    <w:p w14:paraId="2ED0E6B4" w14:textId="77777777" w:rsidR="00BD263F" w:rsidRPr="001641C1" w:rsidRDefault="00BD263F" w:rsidP="00BD263F">
      <w:pPr>
        <w:spacing w:after="0" w:line="240" w:lineRule="auto"/>
        <w:ind w:firstLine="720"/>
        <w:rPr>
          <w:rFonts w:ascii="Times New Roman" w:hAnsi="Times New Roman" w:cs="Times New Roman"/>
          <w:sz w:val="24"/>
          <w:szCs w:val="24"/>
        </w:rPr>
      </w:pPr>
    </w:p>
    <w:p w14:paraId="1F2F437C" w14:textId="5529A1F8" w:rsidR="00BD263F" w:rsidRPr="001641C1" w:rsidRDefault="00BD263F" w:rsidP="00BD263F">
      <w:pPr>
        <w:spacing w:after="0" w:line="240" w:lineRule="auto"/>
        <w:ind w:firstLine="720"/>
        <w:rPr>
          <w:rFonts w:ascii="Times New Roman" w:hAnsi="Times New Roman" w:cs="Times New Roman"/>
          <w:sz w:val="24"/>
          <w:szCs w:val="24"/>
        </w:rPr>
      </w:pPr>
      <w:r w:rsidRPr="001641C1">
        <w:rPr>
          <w:rFonts w:ascii="Times New Roman" w:hAnsi="Times New Roman" w:cs="Times New Roman"/>
          <w:b/>
          <w:bCs/>
          <w:sz w:val="24"/>
          <w:szCs w:val="24"/>
        </w:rPr>
        <w:lastRenderedPageBreak/>
        <w:t xml:space="preserve">3.  </w:t>
      </w:r>
      <w:r w:rsidRPr="001641C1">
        <w:rPr>
          <w:rFonts w:ascii="Times New Roman" w:hAnsi="Times New Roman" w:cs="Times New Roman"/>
          <w:sz w:val="24"/>
          <w:szCs w:val="24"/>
        </w:rPr>
        <w:t>Tangible personal property purchased for resale without payment of the tax</w:t>
      </w:r>
      <w:r w:rsidR="00CB5ADD" w:rsidRPr="001641C1">
        <w:rPr>
          <w:rFonts w:ascii="Times New Roman" w:hAnsi="Times New Roman" w:cs="Times New Roman"/>
          <w:sz w:val="24"/>
          <w:szCs w:val="24"/>
        </w:rPr>
        <w:t xml:space="preserve"> where the property is intended</w:t>
      </w:r>
      <w:r w:rsidRPr="001641C1">
        <w:rPr>
          <w:rFonts w:ascii="Times New Roman" w:hAnsi="Times New Roman" w:cs="Times New Roman"/>
          <w:sz w:val="24"/>
          <w:szCs w:val="24"/>
        </w:rPr>
        <w:t xml:space="preserve"> to be utilized exclusively for lease or rental, and </w:t>
      </w:r>
      <w:r w:rsidR="00CB5ADD" w:rsidRPr="001641C1">
        <w:rPr>
          <w:rFonts w:ascii="Times New Roman" w:hAnsi="Times New Roman" w:cs="Times New Roman"/>
          <w:sz w:val="24"/>
          <w:szCs w:val="24"/>
        </w:rPr>
        <w:t xml:space="preserve">is </w:t>
      </w:r>
      <w:r w:rsidRPr="001641C1">
        <w:rPr>
          <w:rFonts w:ascii="Times New Roman" w:hAnsi="Times New Roman" w:cs="Times New Roman"/>
          <w:sz w:val="24"/>
          <w:szCs w:val="24"/>
        </w:rPr>
        <w:t xml:space="preserve">so used, but </w:t>
      </w:r>
      <w:r w:rsidR="00CB5ADD" w:rsidRPr="001641C1">
        <w:rPr>
          <w:rFonts w:ascii="Times New Roman" w:hAnsi="Times New Roman" w:cs="Times New Roman"/>
          <w:sz w:val="24"/>
          <w:szCs w:val="24"/>
        </w:rPr>
        <w:t xml:space="preserve">then is </w:t>
      </w:r>
      <w:r w:rsidRPr="001641C1">
        <w:rPr>
          <w:rFonts w:ascii="Times New Roman" w:hAnsi="Times New Roman" w:cs="Times New Roman"/>
          <w:sz w:val="24"/>
          <w:szCs w:val="24"/>
        </w:rPr>
        <w:t>subsequently used by the lessor for some purpose other than for lease or rental</w:t>
      </w:r>
      <w:r w:rsidR="00CB5ADD" w:rsidRPr="001641C1">
        <w:rPr>
          <w:rFonts w:ascii="Times New Roman" w:hAnsi="Times New Roman" w:cs="Times New Roman"/>
          <w:sz w:val="24"/>
          <w:szCs w:val="24"/>
        </w:rPr>
        <w:t>,</w:t>
      </w:r>
      <w:r w:rsidRPr="001641C1">
        <w:rPr>
          <w:rFonts w:ascii="Times New Roman" w:hAnsi="Times New Roman" w:cs="Times New Roman"/>
          <w:sz w:val="24"/>
          <w:szCs w:val="24"/>
        </w:rPr>
        <w:t xml:space="preserve"> </w:t>
      </w:r>
      <w:r w:rsidR="00003AA4" w:rsidRPr="001641C1">
        <w:rPr>
          <w:rFonts w:ascii="Times New Roman" w:hAnsi="Times New Roman" w:cs="Times New Roman"/>
          <w:sz w:val="24"/>
          <w:szCs w:val="24"/>
        </w:rPr>
        <w:t>is</w:t>
      </w:r>
      <w:r w:rsidRPr="001641C1">
        <w:rPr>
          <w:rFonts w:ascii="Times New Roman" w:hAnsi="Times New Roman" w:cs="Times New Roman"/>
          <w:sz w:val="24"/>
          <w:szCs w:val="24"/>
        </w:rPr>
        <w:t xml:space="preserve"> subject to the sales and use tax upon this subsequent use.  The tax shall be measured by the purchase price of the tangible personal property and </w:t>
      </w:r>
      <w:r w:rsidR="00152B63" w:rsidRPr="001641C1">
        <w:rPr>
          <w:rFonts w:ascii="Times New Roman" w:hAnsi="Times New Roman" w:cs="Times New Roman"/>
          <w:sz w:val="24"/>
          <w:szCs w:val="24"/>
        </w:rPr>
        <w:t>is</w:t>
      </w:r>
      <w:r w:rsidRPr="001641C1">
        <w:rPr>
          <w:rFonts w:ascii="Times New Roman" w:hAnsi="Times New Roman" w:cs="Times New Roman"/>
          <w:sz w:val="24"/>
          <w:szCs w:val="24"/>
        </w:rPr>
        <w:t xml:space="preserve"> in addition to the tax due on the lease or rental payments.</w:t>
      </w:r>
    </w:p>
    <w:p w14:paraId="733CB972" w14:textId="77777777" w:rsidR="00BD263F" w:rsidRPr="001641C1" w:rsidRDefault="00BD263F" w:rsidP="00BD263F">
      <w:pPr>
        <w:spacing w:after="0" w:line="240" w:lineRule="auto"/>
        <w:ind w:firstLine="720"/>
        <w:rPr>
          <w:rFonts w:ascii="Times New Roman" w:hAnsi="Times New Roman" w:cs="Times New Roman"/>
          <w:sz w:val="24"/>
          <w:szCs w:val="24"/>
        </w:rPr>
      </w:pPr>
    </w:p>
    <w:p w14:paraId="7BA33C9A" w14:textId="48EBA7DC" w:rsidR="00BD263F" w:rsidRPr="001641C1" w:rsidRDefault="00BD263F" w:rsidP="00BD263F">
      <w:pPr>
        <w:spacing w:after="0" w:line="240" w:lineRule="auto"/>
        <w:ind w:firstLine="720"/>
        <w:rPr>
          <w:rFonts w:ascii="Times New Roman" w:hAnsi="Times New Roman" w:cs="Times New Roman"/>
          <w:sz w:val="24"/>
          <w:szCs w:val="24"/>
        </w:rPr>
      </w:pPr>
      <w:r w:rsidRPr="001641C1">
        <w:rPr>
          <w:rFonts w:ascii="Times New Roman" w:hAnsi="Times New Roman" w:cs="Times New Roman"/>
          <w:b/>
          <w:bCs/>
          <w:sz w:val="24"/>
          <w:szCs w:val="24"/>
        </w:rPr>
        <w:t xml:space="preserve">4.  </w:t>
      </w:r>
      <w:r w:rsidRPr="001641C1">
        <w:rPr>
          <w:rFonts w:ascii="Times New Roman" w:hAnsi="Times New Roman" w:cs="Times New Roman"/>
          <w:sz w:val="24"/>
          <w:szCs w:val="24"/>
        </w:rPr>
        <w:t xml:space="preserve">Tangible personal property purchased for </w:t>
      </w:r>
      <w:r w:rsidR="001C738B" w:rsidRPr="001641C1">
        <w:rPr>
          <w:rFonts w:ascii="Times New Roman" w:hAnsi="Times New Roman" w:cs="Times New Roman"/>
          <w:sz w:val="24"/>
          <w:szCs w:val="24"/>
        </w:rPr>
        <w:t xml:space="preserve">both </w:t>
      </w:r>
      <w:r w:rsidRPr="001641C1">
        <w:rPr>
          <w:rFonts w:ascii="Times New Roman" w:hAnsi="Times New Roman" w:cs="Times New Roman"/>
          <w:sz w:val="24"/>
          <w:szCs w:val="24"/>
        </w:rPr>
        <w:t xml:space="preserve">lease or rental and for use </w:t>
      </w:r>
      <w:r w:rsidR="00CB5ADD" w:rsidRPr="001641C1">
        <w:rPr>
          <w:rFonts w:ascii="Times New Roman" w:hAnsi="Times New Roman" w:cs="Times New Roman"/>
          <w:sz w:val="24"/>
          <w:szCs w:val="24"/>
        </w:rPr>
        <w:t xml:space="preserve">by the purchaser </w:t>
      </w:r>
      <w:r w:rsidR="00152B63" w:rsidRPr="001641C1">
        <w:rPr>
          <w:rFonts w:ascii="Times New Roman" w:hAnsi="Times New Roman" w:cs="Times New Roman"/>
          <w:sz w:val="24"/>
          <w:szCs w:val="24"/>
        </w:rPr>
        <w:t>may</w:t>
      </w:r>
      <w:r w:rsidRPr="001641C1">
        <w:rPr>
          <w:rFonts w:ascii="Times New Roman" w:hAnsi="Times New Roman" w:cs="Times New Roman"/>
          <w:sz w:val="24"/>
          <w:szCs w:val="24"/>
        </w:rPr>
        <w:t xml:space="preserve"> not be purchased tax-free as a sale for resale and </w:t>
      </w:r>
      <w:r w:rsidR="00152B63" w:rsidRPr="001641C1">
        <w:rPr>
          <w:rFonts w:ascii="Times New Roman" w:hAnsi="Times New Roman" w:cs="Times New Roman"/>
          <w:sz w:val="24"/>
          <w:szCs w:val="24"/>
        </w:rPr>
        <w:t>is</w:t>
      </w:r>
      <w:r w:rsidRPr="001641C1">
        <w:rPr>
          <w:rFonts w:ascii="Times New Roman" w:hAnsi="Times New Roman" w:cs="Times New Roman"/>
          <w:sz w:val="24"/>
          <w:szCs w:val="24"/>
        </w:rPr>
        <w:t xml:space="preserve"> subject to tax.</w:t>
      </w:r>
    </w:p>
    <w:p w14:paraId="4058D941" w14:textId="77777777" w:rsidR="00BD263F" w:rsidRPr="001641C1" w:rsidRDefault="00BD263F" w:rsidP="00BD263F">
      <w:pPr>
        <w:spacing w:after="0" w:line="240" w:lineRule="auto"/>
        <w:ind w:firstLine="720"/>
        <w:rPr>
          <w:rFonts w:ascii="Times New Roman" w:hAnsi="Times New Roman" w:cs="Times New Roman"/>
          <w:sz w:val="24"/>
          <w:szCs w:val="24"/>
        </w:rPr>
      </w:pPr>
    </w:p>
    <w:p w14:paraId="2B936F73" w14:textId="13937173" w:rsidR="00BD263F" w:rsidRPr="001641C1" w:rsidRDefault="00BD263F" w:rsidP="00BD263F">
      <w:pPr>
        <w:spacing w:after="0" w:line="240" w:lineRule="auto"/>
        <w:ind w:firstLine="720"/>
        <w:rPr>
          <w:rFonts w:ascii="Times New Roman" w:hAnsi="Times New Roman" w:cs="Times New Roman"/>
          <w:sz w:val="24"/>
          <w:szCs w:val="24"/>
        </w:rPr>
      </w:pPr>
      <w:r w:rsidRPr="001641C1">
        <w:rPr>
          <w:rFonts w:ascii="Times New Roman" w:hAnsi="Times New Roman" w:cs="Times New Roman"/>
          <w:b/>
          <w:bCs/>
          <w:sz w:val="24"/>
          <w:szCs w:val="24"/>
        </w:rPr>
        <w:t xml:space="preserve">5.  </w:t>
      </w:r>
      <w:r w:rsidRPr="001641C1">
        <w:rPr>
          <w:rFonts w:ascii="Times New Roman" w:hAnsi="Times New Roman" w:cs="Times New Roman"/>
          <w:sz w:val="24"/>
          <w:szCs w:val="24"/>
        </w:rPr>
        <w:t>A retailer</w:t>
      </w:r>
      <w:r w:rsidR="00374E54" w:rsidRPr="001641C1">
        <w:rPr>
          <w:rFonts w:ascii="Times New Roman" w:hAnsi="Times New Roman" w:cs="Times New Roman"/>
          <w:sz w:val="24"/>
          <w:szCs w:val="24"/>
        </w:rPr>
        <w:t xml:space="preserve"> </w:t>
      </w:r>
      <w:r w:rsidRPr="001641C1">
        <w:rPr>
          <w:rFonts w:ascii="Times New Roman" w:hAnsi="Times New Roman" w:cs="Times New Roman"/>
          <w:sz w:val="24"/>
          <w:szCs w:val="24"/>
        </w:rPr>
        <w:t>who purchases tangible personal property for outright sale but, while holding the property in the retailer’s inventory, makes use of the property in the retailer’s business through lease or rental</w:t>
      </w:r>
      <w:r w:rsidR="00CB5ADD" w:rsidRPr="001641C1">
        <w:rPr>
          <w:rFonts w:ascii="Times New Roman" w:hAnsi="Times New Roman" w:cs="Times New Roman"/>
          <w:sz w:val="24"/>
          <w:szCs w:val="24"/>
        </w:rPr>
        <w:t>,</w:t>
      </w:r>
      <w:r w:rsidRPr="001641C1">
        <w:rPr>
          <w:rFonts w:ascii="Times New Roman" w:hAnsi="Times New Roman" w:cs="Times New Roman"/>
          <w:sz w:val="24"/>
          <w:szCs w:val="24"/>
        </w:rPr>
        <w:t xml:space="preserve"> </w:t>
      </w:r>
      <w:r w:rsidR="00152B63" w:rsidRPr="001641C1">
        <w:rPr>
          <w:rFonts w:ascii="Times New Roman" w:hAnsi="Times New Roman" w:cs="Times New Roman"/>
          <w:sz w:val="24"/>
          <w:szCs w:val="24"/>
        </w:rPr>
        <w:t>is</w:t>
      </w:r>
      <w:r w:rsidRPr="001641C1">
        <w:rPr>
          <w:rFonts w:ascii="Times New Roman" w:hAnsi="Times New Roman" w:cs="Times New Roman"/>
          <w:sz w:val="24"/>
          <w:szCs w:val="24"/>
        </w:rPr>
        <w:t xml:space="preserve"> responsible for</w:t>
      </w:r>
      <w:r w:rsidR="00152B63" w:rsidRPr="001641C1">
        <w:rPr>
          <w:rFonts w:ascii="Times New Roman" w:hAnsi="Times New Roman" w:cs="Times New Roman"/>
          <w:sz w:val="24"/>
          <w:szCs w:val="24"/>
        </w:rPr>
        <w:t xml:space="preserve"> collecting</w:t>
      </w:r>
      <w:r w:rsidRPr="001641C1">
        <w:rPr>
          <w:rFonts w:ascii="Times New Roman" w:hAnsi="Times New Roman" w:cs="Times New Roman"/>
          <w:sz w:val="24"/>
          <w:szCs w:val="24"/>
        </w:rPr>
        <w:t xml:space="preserve"> the </w:t>
      </w:r>
      <w:r w:rsidR="00152B63" w:rsidRPr="001641C1">
        <w:rPr>
          <w:rFonts w:ascii="Times New Roman" w:hAnsi="Times New Roman" w:cs="Times New Roman"/>
          <w:sz w:val="24"/>
          <w:szCs w:val="24"/>
        </w:rPr>
        <w:t xml:space="preserve">sales and use </w:t>
      </w:r>
      <w:r w:rsidRPr="001641C1">
        <w:rPr>
          <w:rFonts w:ascii="Times New Roman" w:hAnsi="Times New Roman" w:cs="Times New Roman"/>
          <w:sz w:val="24"/>
          <w:szCs w:val="24"/>
        </w:rPr>
        <w:t xml:space="preserve">tax </w:t>
      </w:r>
      <w:r w:rsidR="00152B63" w:rsidRPr="001641C1">
        <w:rPr>
          <w:rFonts w:ascii="Times New Roman" w:hAnsi="Times New Roman" w:cs="Times New Roman"/>
          <w:sz w:val="24"/>
          <w:szCs w:val="24"/>
        </w:rPr>
        <w:t xml:space="preserve">on </w:t>
      </w:r>
      <w:r w:rsidRPr="001641C1">
        <w:rPr>
          <w:rFonts w:ascii="Times New Roman" w:hAnsi="Times New Roman" w:cs="Times New Roman"/>
          <w:sz w:val="24"/>
          <w:szCs w:val="24"/>
        </w:rPr>
        <w:t>the lease or rental payments.</w:t>
      </w:r>
    </w:p>
    <w:p w14:paraId="52276AA3" w14:textId="77777777" w:rsidR="00BD263F" w:rsidRPr="001641C1" w:rsidRDefault="00BD263F" w:rsidP="00BD263F">
      <w:pPr>
        <w:spacing w:after="0" w:line="240" w:lineRule="auto"/>
        <w:ind w:firstLine="720"/>
        <w:rPr>
          <w:rFonts w:ascii="Times New Roman" w:hAnsi="Times New Roman" w:cs="Times New Roman"/>
          <w:sz w:val="24"/>
          <w:szCs w:val="24"/>
        </w:rPr>
      </w:pPr>
    </w:p>
    <w:p w14:paraId="4D32E394" w14:textId="77777777" w:rsidR="00BD263F" w:rsidRPr="001641C1" w:rsidRDefault="00BD263F" w:rsidP="00BD263F">
      <w:pPr>
        <w:spacing w:after="0" w:line="240" w:lineRule="auto"/>
        <w:rPr>
          <w:rFonts w:ascii="Times New Roman" w:hAnsi="Times New Roman" w:cs="Times New Roman"/>
          <w:sz w:val="24"/>
          <w:szCs w:val="24"/>
        </w:rPr>
      </w:pPr>
    </w:p>
    <w:p w14:paraId="345181FA" w14:textId="77777777" w:rsidR="00BD263F" w:rsidRPr="001641C1" w:rsidRDefault="00BD263F" w:rsidP="001E3AC3">
      <w:pPr>
        <w:spacing w:after="0" w:line="240" w:lineRule="auto"/>
        <w:outlineLvl w:val="0"/>
        <w:rPr>
          <w:rFonts w:ascii="Times New Roman" w:hAnsi="Times New Roman" w:cs="Times New Roman"/>
          <w:b/>
          <w:sz w:val="24"/>
          <w:szCs w:val="24"/>
        </w:rPr>
      </w:pPr>
      <w:r w:rsidRPr="001641C1">
        <w:rPr>
          <w:rFonts w:ascii="Times New Roman" w:hAnsi="Times New Roman" w:cs="Times New Roman"/>
          <w:b/>
          <w:bCs/>
          <w:sz w:val="24"/>
          <w:szCs w:val="24"/>
        </w:rPr>
        <w:t xml:space="preserve">SECTION 6.  </w:t>
      </w:r>
      <w:r w:rsidRPr="001641C1">
        <w:rPr>
          <w:rFonts w:ascii="Times New Roman" w:hAnsi="Times New Roman" w:cs="Times New Roman"/>
          <w:b/>
          <w:sz w:val="24"/>
          <w:szCs w:val="24"/>
        </w:rPr>
        <w:t>Exempt leases and rentals.</w:t>
      </w:r>
    </w:p>
    <w:p w14:paraId="35F42C29" w14:textId="77777777" w:rsidR="00BD263F" w:rsidRPr="001641C1" w:rsidRDefault="00BD263F" w:rsidP="00BD263F">
      <w:pPr>
        <w:spacing w:after="0" w:line="240" w:lineRule="auto"/>
        <w:rPr>
          <w:rFonts w:ascii="Times New Roman" w:hAnsi="Times New Roman" w:cs="Times New Roman"/>
          <w:b/>
          <w:sz w:val="24"/>
          <w:szCs w:val="24"/>
        </w:rPr>
      </w:pPr>
    </w:p>
    <w:p w14:paraId="734F00A6" w14:textId="2CAFC39D" w:rsidR="00BD263F" w:rsidRPr="001641C1" w:rsidRDefault="00BD263F" w:rsidP="00BD263F">
      <w:pPr>
        <w:spacing w:after="0" w:line="240" w:lineRule="auto"/>
        <w:ind w:firstLine="720"/>
        <w:rPr>
          <w:rFonts w:ascii="Times New Roman" w:hAnsi="Times New Roman" w:cs="Times New Roman"/>
          <w:bCs/>
          <w:sz w:val="24"/>
          <w:szCs w:val="24"/>
        </w:rPr>
      </w:pPr>
      <w:r w:rsidRPr="001641C1">
        <w:rPr>
          <w:rFonts w:ascii="Times New Roman" w:hAnsi="Times New Roman" w:cs="Times New Roman"/>
          <w:b/>
          <w:sz w:val="24"/>
          <w:szCs w:val="24"/>
        </w:rPr>
        <w:t xml:space="preserve">1.  </w:t>
      </w:r>
      <w:r w:rsidRPr="001641C1">
        <w:rPr>
          <w:rFonts w:ascii="Times New Roman" w:hAnsi="Times New Roman" w:cs="Times New Roman"/>
          <w:bCs/>
          <w:sz w:val="24"/>
          <w:szCs w:val="24"/>
        </w:rPr>
        <w:t xml:space="preserve">A lessor of tangible personal property shall not charge and collect the tax on the payment for a lease or rental if the lessor takes from the lessee a fully completed certificate of exemption or affidavit as evidence that the tangible personal property </w:t>
      </w:r>
      <w:r w:rsidR="00CB5ADD" w:rsidRPr="001641C1">
        <w:rPr>
          <w:rFonts w:ascii="Times New Roman" w:hAnsi="Times New Roman" w:cs="Times New Roman"/>
          <w:bCs/>
          <w:sz w:val="24"/>
          <w:szCs w:val="24"/>
        </w:rPr>
        <w:t xml:space="preserve">to be </w:t>
      </w:r>
      <w:r w:rsidRPr="001641C1">
        <w:rPr>
          <w:rFonts w:ascii="Times New Roman" w:hAnsi="Times New Roman" w:cs="Times New Roman"/>
          <w:bCs/>
          <w:sz w:val="24"/>
          <w:szCs w:val="24"/>
        </w:rPr>
        <w:t xml:space="preserve">leased will be used in an exempt manner under </w:t>
      </w:r>
      <w:r w:rsidR="00C5353D" w:rsidRPr="001641C1">
        <w:rPr>
          <w:rFonts w:ascii="Times New Roman" w:hAnsi="Times New Roman" w:cs="Times New Roman"/>
          <w:bCs/>
          <w:sz w:val="24"/>
          <w:szCs w:val="24"/>
        </w:rPr>
        <w:t>Maine S</w:t>
      </w:r>
      <w:r w:rsidRPr="001641C1">
        <w:rPr>
          <w:rFonts w:ascii="Times New Roman" w:hAnsi="Times New Roman" w:cs="Times New Roman"/>
          <w:bCs/>
          <w:sz w:val="24"/>
          <w:szCs w:val="24"/>
        </w:rPr>
        <w:t xml:space="preserve">ales and </w:t>
      </w:r>
      <w:r w:rsidR="00C5353D" w:rsidRPr="001641C1">
        <w:rPr>
          <w:rFonts w:ascii="Times New Roman" w:hAnsi="Times New Roman" w:cs="Times New Roman"/>
          <w:bCs/>
          <w:sz w:val="24"/>
          <w:szCs w:val="24"/>
        </w:rPr>
        <w:t>U</w:t>
      </w:r>
      <w:r w:rsidRPr="001641C1">
        <w:rPr>
          <w:rFonts w:ascii="Times New Roman" w:hAnsi="Times New Roman" w:cs="Times New Roman"/>
          <w:bCs/>
          <w:sz w:val="24"/>
          <w:szCs w:val="24"/>
        </w:rPr>
        <w:t xml:space="preserve">se </w:t>
      </w:r>
      <w:r w:rsidR="00C5353D" w:rsidRPr="001641C1">
        <w:rPr>
          <w:rFonts w:ascii="Times New Roman" w:hAnsi="Times New Roman" w:cs="Times New Roman"/>
          <w:bCs/>
          <w:sz w:val="24"/>
          <w:szCs w:val="24"/>
        </w:rPr>
        <w:t>T</w:t>
      </w:r>
      <w:r w:rsidRPr="001641C1">
        <w:rPr>
          <w:rFonts w:ascii="Times New Roman" w:hAnsi="Times New Roman" w:cs="Times New Roman"/>
          <w:bCs/>
          <w:sz w:val="24"/>
          <w:szCs w:val="24"/>
        </w:rPr>
        <w:t xml:space="preserve">ax </w:t>
      </w:r>
      <w:r w:rsidR="00C5353D" w:rsidRPr="001641C1">
        <w:rPr>
          <w:rFonts w:ascii="Times New Roman" w:hAnsi="Times New Roman" w:cs="Times New Roman"/>
          <w:bCs/>
          <w:sz w:val="24"/>
          <w:szCs w:val="24"/>
        </w:rPr>
        <w:t>L</w:t>
      </w:r>
      <w:r w:rsidRPr="001641C1">
        <w:rPr>
          <w:rFonts w:ascii="Times New Roman" w:hAnsi="Times New Roman" w:cs="Times New Roman"/>
          <w:bCs/>
          <w:sz w:val="24"/>
          <w:szCs w:val="24"/>
        </w:rPr>
        <w:t>aw.</w:t>
      </w:r>
    </w:p>
    <w:p w14:paraId="38D8E5C1" w14:textId="77777777" w:rsidR="00BD263F" w:rsidRPr="001641C1" w:rsidRDefault="00BD263F" w:rsidP="00BD263F">
      <w:pPr>
        <w:spacing w:after="0" w:line="240" w:lineRule="auto"/>
        <w:ind w:firstLine="720"/>
        <w:rPr>
          <w:rFonts w:ascii="Times New Roman" w:hAnsi="Times New Roman" w:cs="Times New Roman"/>
          <w:bCs/>
          <w:sz w:val="24"/>
          <w:szCs w:val="24"/>
        </w:rPr>
      </w:pPr>
    </w:p>
    <w:p w14:paraId="73F2E3EB" w14:textId="0EB1E8A7" w:rsidR="00BD263F" w:rsidRPr="001641C1" w:rsidRDefault="00BD263F" w:rsidP="00BD263F">
      <w:pPr>
        <w:spacing w:after="0" w:line="240" w:lineRule="auto"/>
        <w:ind w:firstLine="720"/>
        <w:rPr>
          <w:rFonts w:ascii="Times New Roman" w:hAnsi="Times New Roman" w:cs="Times New Roman"/>
          <w:bCs/>
          <w:sz w:val="24"/>
          <w:szCs w:val="24"/>
        </w:rPr>
      </w:pPr>
      <w:r w:rsidRPr="001641C1">
        <w:rPr>
          <w:rFonts w:ascii="Times New Roman" w:hAnsi="Times New Roman" w:cs="Times New Roman"/>
          <w:b/>
          <w:sz w:val="24"/>
          <w:szCs w:val="24"/>
        </w:rPr>
        <w:t xml:space="preserve">2.  </w:t>
      </w:r>
      <w:r w:rsidRPr="001641C1">
        <w:rPr>
          <w:rFonts w:ascii="Times New Roman" w:hAnsi="Times New Roman" w:cs="Times New Roman"/>
          <w:bCs/>
          <w:sz w:val="24"/>
          <w:szCs w:val="24"/>
        </w:rPr>
        <w:t xml:space="preserve">Tangible personal property leased or rented by a contractor for use in a construction contract with an organization </w:t>
      </w:r>
      <w:r w:rsidR="00CB5ADD" w:rsidRPr="001641C1">
        <w:rPr>
          <w:rFonts w:ascii="Times New Roman" w:hAnsi="Times New Roman" w:cs="Times New Roman"/>
          <w:bCs/>
          <w:sz w:val="24"/>
          <w:szCs w:val="24"/>
        </w:rPr>
        <w:t xml:space="preserve">that has been </w:t>
      </w:r>
      <w:r w:rsidRPr="001641C1">
        <w:rPr>
          <w:rFonts w:ascii="Times New Roman" w:hAnsi="Times New Roman" w:cs="Times New Roman"/>
          <w:bCs/>
          <w:sz w:val="24"/>
          <w:szCs w:val="24"/>
        </w:rPr>
        <w:t xml:space="preserve">granted </w:t>
      </w:r>
      <w:r w:rsidR="00CB5ADD" w:rsidRPr="001641C1">
        <w:rPr>
          <w:rFonts w:ascii="Times New Roman" w:hAnsi="Times New Roman" w:cs="Times New Roman"/>
          <w:bCs/>
          <w:sz w:val="24"/>
          <w:szCs w:val="24"/>
        </w:rPr>
        <w:t xml:space="preserve">a </w:t>
      </w:r>
      <w:r w:rsidRPr="001641C1">
        <w:rPr>
          <w:rFonts w:ascii="Times New Roman" w:hAnsi="Times New Roman" w:cs="Times New Roman"/>
          <w:bCs/>
          <w:sz w:val="24"/>
          <w:szCs w:val="24"/>
        </w:rPr>
        <w:t>sales tax exemption under 36 M.R.S. § 1760 or a governmental agency is subject to tax, even if the lease or rental of the tangible personal property is specifically for</w:t>
      </w:r>
      <w:r w:rsidR="00CB5ADD" w:rsidRPr="001641C1">
        <w:rPr>
          <w:rFonts w:ascii="Times New Roman" w:hAnsi="Times New Roman" w:cs="Times New Roman"/>
          <w:bCs/>
          <w:sz w:val="24"/>
          <w:szCs w:val="24"/>
        </w:rPr>
        <w:t xml:space="preserve"> use on</w:t>
      </w:r>
      <w:r w:rsidRPr="001641C1">
        <w:rPr>
          <w:rFonts w:ascii="Times New Roman" w:hAnsi="Times New Roman" w:cs="Times New Roman"/>
          <w:bCs/>
          <w:sz w:val="24"/>
          <w:szCs w:val="24"/>
        </w:rPr>
        <w:t xml:space="preserve"> the exempt job.</w:t>
      </w:r>
    </w:p>
    <w:p w14:paraId="481EA129" w14:textId="77777777" w:rsidR="00BD263F" w:rsidRPr="001641C1" w:rsidRDefault="00BD263F" w:rsidP="00BD263F">
      <w:pPr>
        <w:spacing w:after="0" w:line="240" w:lineRule="auto"/>
        <w:ind w:firstLine="720"/>
        <w:rPr>
          <w:rFonts w:ascii="Times New Roman" w:hAnsi="Times New Roman" w:cs="Times New Roman"/>
          <w:bCs/>
          <w:sz w:val="24"/>
          <w:szCs w:val="24"/>
        </w:rPr>
      </w:pPr>
    </w:p>
    <w:p w14:paraId="13FF0185" w14:textId="77777777" w:rsidR="00ED793A" w:rsidRPr="001641C1" w:rsidRDefault="00BD263F" w:rsidP="00BD263F">
      <w:pPr>
        <w:spacing w:after="0" w:line="240" w:lineRule="auto"/>
        <w:ind w:firstLine="720"/>
        <w:rPr>
          <w:rFonts w:ascii="Times New Roman" w:hAnsi="Times New Roman" w:cs="Times New Roman"/>
          <w:bCs/>
          <w:sz w:val="24"/>
          <w:szCs w:val="24"/>
        </w:rPr>
      </w:pPr>
      <w:r w:rsidRPr="001641C1">
        <w:rPr>
          <w:rFonts w:ascii="Times New Roman" w:hAnsi="Times New Roman" w:cs="Times New Roman"/>
          <w:b/>
          <w:sz w:val="24"/>
          <w:szCs w:val="24"/>
        </w:rPr>
        <w:t xml:space="preserve">3.  </w:t>
      </w:r>
      <w:r w:rsidRPr="001641C1">
        <w:rPr>
          <w:rFonts w:ascii="Times New Roman" w:hAnsi="Times New Roman" w:cs="Times New Roman"/>
          <w:bCs/>
          <w:sz w:val="24"/>
          <w:szCs w:val="24"/>
        </w:rPr>
        <w:t xml:space="preserve">The rental of safe deposit boxes, self-storage units, or baggage lockers </w:t>
      </w:r>
      <w:r w:rsidR="00152B63" w:rsidRPr="001641C1">
        <w:rPr>
          <w:rFonts w:ascii="Times New Roman" w:hAnsi="Times New Roman" w:cs="Times New Roman"/>
          <w:bCs/>
          <w:sz w:val="24"/>
          <w:szCs w:val="24"/>
        </w:rPr>
        <w:t>is</w:t>
      </w:r>
      <w:r w:rsidRPr="001641C1">
        <w:rPr>
          <w:rFonts w:ascii="Times New Roman" w:hAnsi="Times New Roman" w:cs="Times New Roman"/>
          <w:bCs/>
          <w:sz w:val="24"/>
          <w:szCs w:val="24"/>
        </w:rPr>
        <w:t xml:space="preserve"> not a rental of tangible personal property but </w:t>
      </w:r>
      <w:r w:rsidR="00152B63" w:rsidRPr="001641C1">
        <w:rPr>
          <w:rFonts w:ascii="Times New Roman" w:hAnsi="Times New Roman" w:cs="Times New Roman"/>
          <w:bCs/>
          <w:sz w:val="24"/>
          <w:szCs w:val="24"/>
        </w:rPr>
        <w:t xml:space="preserve">instead constitutes a </w:t>
      </w:r>
      <w:r w:rsidRPr="001641C1">
        <w:rPr>
          <w:rFonts w:ascii="Times New Roman" w:hAnsi="Times New Roman" w:cs="Times New Roman"/>
          <w:bCs/>
          <w:sz w:val="24"/>
          <w:szCs w:val="24"/>
        </w:rPr>
        <w:t xml:space="preserve">rental of storage space at the business location of the lessor and </w:t>
      </w:r>
      <w:r w:rsidR="00152B63" w:rsidRPr="001641C1">
        <w:rPr>
          <w:rFonts w:ascii="Times New Roman" w:hAnsi="Times New Roman" w:cs="Times New Roman"/>
          <w:bCs/>
          <w:sz w:val="24"/>
          <w:szCs w:val="24"/>
        </w:rPr>
        <w:t>is</w:t>
      </w:r>
      <w:r w:rsidRPr="001641C1">
        <w:rPr>
          <w:rFonts w:ascii="Times New Roman" w:hAnsi="Times New Roman" w:cs="Times New Roman"/>
          <w:bCs/>
          <w:sz w:val="24"/>
          <w:szCs w:val="24"/>
        </w:rPr>
        <w:t xml:space="preserve"> not subject to tax.</w:t>
      </w:r>
    </w:p>
    <w:p w14:paraId="203F1ADE" w14:textId="77777777" w:rsidR="00BD263F" w:rsidRPr="001641C1" w:rsidRDefault="00BD263F" w:rsidP="00BD263F">
      <w:pPr>
        <w:spacing w:after="0" w:line="240" w:lineRule="auto"/>
        <w:ind w:firstLine="720"/>
        <w:rPr>
          <w:rFonts w:ascii="Times New Roman" w:hAnsi="Times New Roman" w:cs="Times New Roman"/>
          <w:bCs/>
          <w:sz w:val="24"/>
          <w:szCs w:val="24"/>
        </w:rPr>
      </w:pPr>
    </w:p>
    <w:p w14:paraId="2FF6682D" w14:textId="77777777" w:rsidR="00BD263F" w:rsidRPr="001641C1" w:rsidRDefault="00BD263F" w:rsidP="00BD263F">
      <w:pPr>
        <w:spacing w:after="0" w:line="240" w:lineRule="auto"/>
        <w:ind w:firstLine="720"/>
        <w:rPr>
          <w:rFonts w:ascii="Times New Roman" w:hAnsi="Times New Roman" w:cs="Times New Roman"/>
          <w:bCs/>
          <w:sz w:val="24"/>
          <w:szCs w:val="24"/>
        </w:rPr>
      </w:pPr>
    </w:p>
    <w:p w14:paraId="42ABB2AE" w14:textId="5EDB0144" w:rsidR="00BD263F" w:rsidRPr="001641C1" w:rsidRDefault="00BD263F" w:rsidP="001E3AC3">
      <w:pPr>
        <w:spacing w:after="0" w:line="240" w:lineRule="auto"/>
        <w:outlineLvl w:val="0"/>
        <w:rPr>
          <w:rFonts w:ascii="Times New Roman" w:hAnsi="Times New Roman" w:cs="Times New Roman"/>
          <w:b/>
          <w:bCs/>
          <w:sz w:val="24"/>
          <w:szCs w:val="24"/>
        </w:rPr>
      </w:pPr>
      <w:r w:rsidRPr="001641C1">
        <w:rPr>
          <w:rFonts w:ascii="Times New Roman" w:hAnsi="Times New Roman" w:cs="Times New Roman"/>
          <w:b/>
          <w:bCs/>
          <w:sz w:val="24"/>
          <w:szCs w:val="24"/>
        </w:rPr>
        <w:t xml:space="preserve">SECTION </w:t>
      </w:r>
      <w:r w:rsidR="00152B63" w:rsidRPr="001641C1">
        <w:rPr>
          <w:rFonts w:ascii="Times New Roman" w:hAnsi="Times New Roman" w:cs="Times New Roman"/>
          <w:b/>
          <w:bCs/>
          <w:sz w:val="24"/>
          <w:szCs w:val="24"/>
        </w:rPr>
        <w:t>7</w:t>
      </w:r>
      <w:r w:rsidRPr="001641C1">
        <w:rPr>
          <w:rFonts w:ascii="Times New Roman" w:hAnsi="Times New Roman" w:cs="Times New Roman"/>
          <w:b/>
          <w:bCs/>
          <w:sz w:val="24"/>
          <w:szCs w:val="24"/>
        </w:rPr>
        <w:t xml:space="preserve">.  </w:t>
      </w:r>
      <w:bookmarkEnd w:id="0"/>
      <w:r w:rsidRPr="001641C1">
        <w:rPr>
          <w:rFonts w:ascii="Times New Roman" w:hAnsi="Times New Roman" w:cs="Times New Roman"/>
          <w:b/>
          <w:bCs/>
          <w:sz w:val="24"/>
          <w:szCs w:val="24"/>
        </w:rPr>
        <w:t>Leases and rentals of automobiles.</w:t>
      </w:r>
    </w:p>
    <w:p w14:paraId="4FF2A549" w14:textId="77777777" w:rsidR="00BD263F" w:rsidRPr="001641C1" w:rsidRDefault="00BD263F" w:rsidP="00BD263F">
      <w:pPr>
        <w:spacing w:after="0" w:line="240" w:lineRule="auto"/>
        <w:rPr>
          <w:rFonts w:ascii="Times New Roman" w:hAnsi="Times New Roman" w:cs="Times New Roman"/>
          <w:b/>
          <w:bCs/>
          <w:sz w:val="24"/>
          <w:szCs w:val="24"/>
        </w:rPr>
      </w:pPr>
    </w:p>
    <w:p w14:paraId="3A658257" w14:textId="0144E80D" w:rsidR="000C4C81" w:rsidRPr="001641C1" w:rsidRDefault="00BD263F" w:rsidP="000C4C81">
      <w:pPr>
        <w:spacing w:after="0" w:line="240" w:lineRule="auto"/>
        <w:ind w:firstLine="720"/>
        <w:rPr>
          <w:rFonts w:ascii="Times New Roman" w:hAnsi="Times New Roman" w:cs="Times New Roman"/>
          <w:sz w:val="24"/>
          <w:szCs w:val="24"/>
        </w:rPr>
      </w:pPr>
      <w:r w:rsidRPr="001641C1">
        <w:rPr>
          <w:rFonts w:ascii="Times New Roman" w:hAnsi="Times New Roman" w:cs="Times New Roman"/>
          <w:sz w:val="24"/>
          <w:szCs w:val="24"/>
        </w:rPr>
        <w:t>In the case of the lease or rental of an automobile where the lease requires recurring periodic payments, all monthly payments are sourced to the primary property location pursuant to 36 M.R.S. § 1819(4).</w:t>
      </w:r>
      <w:r w:rsidR="000C4C81" w:rsidRPr="001641C1">
        <w:rPr>
          <w:rFonts w:ascii="Times New Roman" w:hAnsi="Times New Roman" w:cs="Times New Roman"/>
          <w:sz w:val="24"/>
          <w:szCs w:val="24"/>
        </w:rPr>
        <w:t xml:space="preserve">  </w:t>
      </w:r>
    </w:p>
    <w:p w14:paraId="4FEB2CD4" w14:textId="77777777" w:rsidR="000C4C81" w:rsidRPr="001641C1" w:rsidRDefault="000C4C81" w:rsidP="00DC519D">
      <w:pPr>
        <w:spacing w:after="0" w:line="240" w:lineRule="auto"/>
        <w:ind w:firstLine="720"/>
        <w:rPr>
          <w:rFonts w:ascii="Times New Roman" w:hAnsi="Times New Roman" w:cs="Times New Roman"/>
          <w:sz w:val="24"/>
          <w:szCs w:val="24"/>
        </w:rPr>
      </w:pPr>
    </w:p>
    <w:p w14:paraId="2ABBC6D3" w14:textId="6346040B" w:rsidR="00BD263F" w:rsidRDefault="00BD263F" w:rsidP="00BD263F">
      <w:pPr>
        <w:spacing w:after="0" w:line="240" w:lineRule="auto"/>
        <w:ind w:firstLine="720"/>
        <w:rPr>
          <w:rFonts w:ascii="Times New Roman" w:hAnsi="Times New Roman" w:cs="Times New Roman"/>
          <w:sz w:val="24"/>
          <w:szCs w:val="24"/>
        </w:rPr>
      </w:pPr>
      <w:r w:rsidRPr="001641C1">
        <w:rPr>
          <w:rFonts w:ascii="Times New Roman" w:hAnsi="Times New Roman" w:cs="Times New Roman"/>
          <w:sz w:val="24"/>
          <w:szCs w:val="24"/>
        </w:rPr>
        <w:t xml:space="preserve">  For a lease or rental of an automobile that does not require recurring periodic payments – i.e., the total lease payment is due as one lump sum – the payment is sourced the same as a sale of tangible personal property, pursuant to 36 M.R.S. § 1819(2).  </w:t>
      </w:r>
    </w:p>
    <w:p w14:paraId="6D6E69EA" w14:textId="77777777" w:rsidR="00DC519D" w:rsidRPr="001641C1" w:rsidRDefault="00DC519D" w:rsidP="00BD263F">
      <w:pPr>
        <w:spacing w:after="0" w:line="240" w:lineRule="auto"/>
        <w:ind w:firstLine="720"/>
        <w:rPr>
          <w:rFonts w:ascii="Times New Roman" w:hAnsi="Times New Roman" w:cs="Times New Roman"/>
          <w:sz w:val="24"/>
          <w:szCs w:val="24"/>
        </w:rPr>
      </w:pPr>
    </w:p>
    <w:p w14:paraId="7A46DD60" w14:textId="0977AC49" w:rsidR="00BD263F" w:rsidRPr="001641C1" w:rsidRDefault="00BD263F" w:rsidP="00BD263F">
      <w:pPr>
        <w:spacing w:after="0" w:line="240" w:lineRule="auto"/>
        <w:ind w:firstLine="720"/>
        <w:rPr>
          <w:rFonts w:ascii="Times New Roman" w:hAnsi="Times New Roman" w:cs="Times New Roman"/>
          <w:sz w:val="24"/>
          <w:szCs w:val="24"/>
        </w:rPr>
      </w:pPr>
      <w:r w:rsidRPr="001641C1">
        <w:rPr>
          <w:rFonts w:ascii="Times New Roman" w:hAnsi="Times New Roman" w:cs="Times New Roman"/>
          <w:sz w:val="24"/>
          <w:szCs w:val="24"/>
        </w:rPr>
        <w:t>The computation of the taxable sale price and the rate of tax imposed on the lease or rental of an automobile differ depending upon the duration of the lease term</w:t>
      </w:r>
      <w:r w:rsidR="0048061E" w:rsidRPr="001641C1">
        <w:rPr>
          <w:rFonts w:ascii="Times New Roman" w:hAnsi="Times New Roman" w:cs="Times New Roman"/>
          <w:sz w:val="24"/>
          <w:szCs w:val="24"/>
        </w:rPr>
        <w:t xml:space="preserve"> as specified in this Section</w:t>
      </w:r>
      <w:r w:rsidRPr="001641C1">
        <w:rPr>
          <w:rFonts w:ascii="Times New Roman" w:hAnsi="Times New Roman" w:cs="Times New Roman"/>
          <w:sz w:val="24"/>
          <w:szCs w:val="24"/>
        </w:rPr>
        <w:t xml:space="preserve">.  </w:t>
      </w:r>
    </w:p>
    <w:p w14:paraId="3B9B0BE1" w14:textId="75B6FD3A" w:rsidR="00BD263F" w:rsidRPr="001641C1" w:rsidRDefault="00BD263F" w:rsidP="00BD263F">
      <w:pPr>
        <w:tabs>
          <w:tab w:val="left" w:pos="1080"/>
        </w:tabs>
        <w:spacing w:after="0" w:line="240" w:lineRule="auto"/>
        <w:ind w:firstLine="720"/>
        <w:rPr>
          <w:rFonts w:ascii="Times New Roman" w:hAnsi="Times New Roman" w:cs="Times New Roman"/>
          <w:sz w:val="24"/>
          <w:szCs w:val="24"/>
        </w:rPr>
      </w:pPr>
      <w:r w:rsidRPr="001641C1">
        <w:rPr>
          <w:rFonts w:ascii="Times New Roman" w:hAnsi="Times New Roman" w:cs="Times New Roman"/>
          <w:b/>
          <w:bCs/>
          <w:sz w:val="24"/>
          <w:szCs w:val="24"/>
        </w:rPr>
        <w:lastRenderedPageBreak/>
        <w:t>1.</w:t>
      </w:r>
      <w:r w:rsidRPr="001641C1">
        <w:rPr>
          <w:rFonts w:ascii="Times New Roman" w:hAnsi="Times New Roman" w:cs="Times New Roman"/>
          <w:b/>
          <w:bCs/>
          <w:sz w:val="24"/>
          <w:szCs w:val="24"/>
        </w:rPr>
        <w:tab/>
      </w:r>
      <w:r w:rsidR="0048061E" w:rsidRPr="001641C1">
        <w:rPr>
          <w:rFonts w:ascii="Times New Roman" w:hAnsi="Times New Roman" w:cs="Times New Roman"/>
          <w:b/>
          <w:bCs/>
          <w:sz w:val="24"/>
          <w:szCs w:val="24"/>
        </w:rPr>
        <w:t>S</w:t>
      </w:r>
      <w:r w:rsidRPr="001641C1">
        <w:rPr>
          <w:rFonts w:ascii="Times New Roman" w:hAnsi="Times New Roman" w:cs="Times New Roman"/>
          <w:b/>
          <w:bCs/>
          <w:sz w:val="24"/>
          <w:szCs w:val="24"/>
        </w:rPr>
        <w:t>hort-term lease or rental of an automobile</w:t>
      </w:r>
      <w:r w:rsidR="0048061E" w:rsidRPr="001641C1">
        <w:rPr>
          <w:rFonts w:ascii="Times New Roman" w:hAnsi="Times New Roman" w:cs="Times New Roman"/>
          <w:b/>
          <w:bCs/>
          <w:sz w:val="24"/>
          <w:szCs w:val="24"/>
        </w:rPr>
        <w:t>; sale price, rate of tax</w:t>
      </w:r>
      <w:r w:rsidRPr="001641C1">
        <w:rPr>
          <w:rFonts w:ascii="Times New Roman" w:hAnsi="Times New Roman" w:cs="Times New Roman"/>
          <w:b/>
          <w:bCs/>
          <w:sz w:val="24"/>
          <w:szCs w:val="24"/>
        </w:rPr>
        <w:t xml:space="preserve">.  </w:t>
      </w:r>
      <w:r w:rsidRPr="001641C1">
        <w:rPr>
          <w:rFonts w:ascii="Times New Roman" w:hAnsi="Times New Roman" w:cs="Times New Roman"/>
          <w:sz w:val="24"/>
          <w:szCs w:val="24"/>
        </w:rPr>
        <w:t>“Short-term” means a lease or rental period of less than one year.  Under 36 M.R.S. § 1811, the short-term rental of an automobile is taxed at a higher rate than the general sales tax rate.  The short-term rental rate does not apply to vehicles with more than four (4) wheels, motorcycles, motor homes, or trucks and vans weighing more than 10,000 pounds.</w:t>
      </w:r>
      <w:r w:rsidR="0048061E" w:rsidRPr="001641C1">
        <w:rPr>
          <w:rFonts w:ascii="Times New Roman" w:hAnsi="Times New Roman" w:cs="Times New Roman"/>
          <w:sz w:val="24"/>
          <w:szCs w:val="24"/>
        </w:rPr>
        <w:t xml:space="preserve">  The short-term rental rate does not apply to the rental of a cargo van.</w:t>
      </w:r>
    </w:p>
    <w:p w14:paraId="462381D1" w14:textId="77777777" w:rsidR="00BD263F" w:rsidRPr="001641C1" w:rsidRDefault="00BD263F" w:rsidP="00BD263F">
      <w:pPr>
        <w:tabs>
          <w:tab w:val="left" w:pos="1080"/>
        </w:tabs>
        <w:spacing w:after="0" w:line="240" w:lineRule="auto"/>
        <w:ind w:firstLine="720"/>
        <w:rPr>
          <w:rFonts w:ascii="Times New Roman" w:hAnsi="Times New Roman" w:cs="Times New Roman"/>
          <w:sz w:val="24"/>
          <w:szCs w:val="24"/>
        </w:rPr>
      </w:pPr>
    </w:p>
    <w:p w14:paraId="5B3808EA" w14:textId="700AFFE6" w:rsidR="00BD263F" w:rsidRPr="001641C1" w:rsidRDefault="00BD263F" w:rsidP="00BD263F">
      <w:pPr>
        <w:tabs>
          <w:tab w:val="left" w:pos="1080"/>
        </w:tabs>
        <w:spacing w:after="0" w:line="240" w:lineRule="auto"/>
        <w:ind w:firstLine="720"/>
        <w:rPr>
          <w:rFonts w:ascii="Times New Roman" w:hAnsi="Times New Roman" w:cs="Times New Roman"/>
          <w:sz w:val="24"/>
          <w:szCs w:val="24"/>
        </w:rPr>
      </w:pPr>
      <w:r w:rsidRPr="001641C1">
        <w:rPr>
          <w:rFonts w:ascii="Times New Roman" w:hAnsi="Times New Roman" w:cs="Times New Roman"/>
          <w:sz w:val="24"/>
          <w:szCs w:val="24"/>
        </w:rPr>
        <w:t xml:space="preserve">Separately stated fees that are not part of the taxable </w:t>
      </w:r>
      <w:r w:rsidR="009E64C2" w:rsidRPr="001641C1">
        <w:rPr>
          <w:rFonts w:ascii="Times New Roman" w:hAnsi="Times New Roman" w:cs="Times New Roman"/>
          <w:sz w:val="24"/>
          <w:szCs w:val="24"/>
        </w:rPr>
        <w:t>sale price</w:t>
      </w:r>
      <w:r w:rsidRPr="001641C1">
        <w:rPr>
          <w:rFonts w:ascii="Times New Roman" w:hAnsi="Times New Roman" w:cs="Times New Roman"/>
          <w:sz w:val="24"/>
          <w:szCs w:val="24"/>
        </w:rPr>
        <w:t xml:space="preserve"> of the vehicle include, but are not limited to, reimbursement of tolls, charges for goods and services sold after the rental has terminated (</w:t>
      </w:r>
      <w:r w:rsidR="00F06783" w:rsidRPr="001641C1">
        <w:rPr>
          <w:rFonts w:ascii="Times New Roman" w:hAnsi="Times New Roman" w:cs="Times New Roman"/>
          <w:sz w:val="24"/>
          <w:szCs w:val="24"/>
        </w:rPr>
        <w:t>e</w:t>
      </w:r>
      <w:r w:rsidR="00021023" w:rsidRPr="001641C1">
        <w:rPr>
          <w:rFonts w:ascii="Times New Roman" w:hAnsi="Times New Roman" w:cs="Times New Roman"/>
          <w:sz w:val="24"/>
          <w:szCs w:val="24"/>
        </w:rPr>
        <w:t>.g.</w:t>
      </w:r>
      <w:r w:rsidRPr="001641C1">
        <w:rPr>
          <w:rFonts w:ascii="Times New Roman" w:hAnsi="Times New Roman" w:cs="Times New Roman"/>
          <w:sz w:val="24"/>
          <w:szCs w:val="24"/>
        </w:rPr>
        <w:t>, fuel sales), and sales of optional insurance coverage for the protection of the lessee or of the lessee’s personal property.  All fees must be disclosed when an estimated quote is provided to the lessee.</w:t>
      </w:r>
    </w:p>
    <w:p w14:paraId="0FBAD89F" w14:textId="77777777" w:rsidR="00BD263F" w:rsidRPr="001641C1" w:rsidRDefault="00BD263F" w:rsidP="00BD263F">
      <w:pPr>
        <w:tabs>
          <w:tab w:val="left" w:pos="1080"/>
        </w:tabs>
        <w:spacing w:after="0" w:line="240" w:lineRule="auto"/>
        <w:ind w:left="720"/>
        <w:rPr>
          <w:rFonts w:ascii="Times New Roman" w:hAnsi="Times New Roman" w:cs="Times New Roman"/>
          <w:sz w:val="24"/>
          <w:szCs w:val="24"/>
        </w:rPr>
      </w:pPr>
    </w:p>
    <w:p w14:paraId="0E14F68D" w14:textId="513EB762" w:rsidR="00BD263F" w:rsidRPr="001641C1" w:rsidRDefault="00BD263F" w:rsidP="00BD263F">
      <w:pPr>
        <w:tabs>
          <w:tab w:val="left" w:pos="1080"/>
        </w:tabs>
        <w:spacing w:after="0" w:line="240" w:lineRule="auto"/>
        <w:ind w:firstLine="720"/>
        <w:rPr>
          <w:rFonts w:ascii="Times New Roman" w:hAnsi="Times New Roman" w:cs="Times New Roman"/>
          <w:sz w:val="24"/>
          <w:szCs w:val="24"/>
        </w:rPr>
      </w:pPr>
      <w:r w:rsidRPr="001641C1">
        <w:rPr>
          <w:rFonts w:ascii="Times New Roman" w:hAnsi="Times New Roman" w:cs="Times New Roman"/>
          <w:b/>
          <w:bCs/>
          <w:sz w:val="24"/>
          <w:szCs w:val="24"/>
        </w:rPr>
        <w:t>2.</w:t>
      </w:r>
      <w:r w:rsidRPr="001641C1">
        <w:rPr>
          <w:rFonts w:ascii="Times New Roman" w:hAnsi="Times New Roman" w:cs="Times New Roman"/>
          <w:b/>
          <w:bCs/>
          <w:sz w:val="24"/>
          <w:szCs w:val="24"/>
        </w:rPr>
        <w:tab/>
      </w:r>
      <w:r w:rsidR="0048061E" w:rsidRPr="001641C1">
        <w:rPr>
          <w:rFonts w:ascii="Times New Roman" w:hAnsi="Times New Roman" w:cs="Times New Roman"/>
          <w:b/>
          <w:bCs/>
          <w:sz w:val="24"/>
          <w:szCs w:val="24"/>
        </w:rPr>
        <w:t>L</w:t>
      </w:r>
      <w:r w:rsidRPr="001641C1">
        <w:rPr>
          <w:rFonts w:ascii="Times New Roman" w:hAnsi="Times New Roman" w:cs="Times New Roman"/>
          <w:b/>
          <w:bCs/>
          <w:sz w:val="24"/>
          <w:szCs w:val="24"/>
        </w:rPr>
        <w:t>ong-term lease or rental of an automobile</w:t>
      </w:r>
      <w:r w:rsidR="0048061E" w:rsidRPr="001641C1">
        <w:rPr>
          <w:rFonts w:ascii="Times New Roman" w:hAnsi="Times New Roman" w:cs="Times New Roman"/>
          <w:b/>
          <w:bCs/>
          <w:sz w:val="24"/>
          <w:szCs w:val="24"/>
        </w:rPr>
        <w:t>; sale price, rate of tax</w:t>
      </w:r>
      <w:r w:rsidRPr="001641C1">
        <w:rPr>
          <w:rFonts w:ascii="Times New Roman" w:hAnsi="Times New Roman" w:cs="Times New Roman"/>
          <w:b/>
          <w:bCs/>
          <w:sz w:val="24"/>
          <w:szCs w:val="24"/>
        </w:rPr>
        <w:t xml:space="preserve">.  </w:t>
      </w:r>
      <w:r w:rsidRPr="001641C1">
        <w:rPr>
          <w:rFonts w:ascii="Times New Roman" w:hAnsi="Times New Roman" w:cs="Times New Roman"/>
          <w:sz w:val="24"/>
          <w:szCs w:val="24"/>
        </w:rPr>
        <w:t>In the case of the lease or rental of an automobile for a period of one year or more, the taxable sale price of a lease shall be computed on (A) the value of the total monthly lease payment multiplied by the number of payments in the lease or rental; (B) the amount of equity involved in any trade-in; and (C) the value of any cash down payment, pursuant to 36 M.R.S. § 1752(14)(A)(5).  Collection and remittance of the tax is the responsibility of the person that negotiates the lease transaction with the lessee.  The full amount of sales tax is due in the month in which the lease begins.</w:t>
      </w:r>
      <w:r w:rsidR="0048061E" w:rsidRPr="001641C1">
        <w:rPr>
          <w:rFonts w:ascii="Times New Roman" w:hAnsi="Times New Roman" w:cs="Times New Roman"/>
          <w:sz w:val="24"/>
          <w:szCs w:val="24"/>
        </w:rPr>
        <w:t xml:space="preserve">  The lease or rental of an automobile for a period of one year or more is subject to the general </w:t>
      </w:r>
      <w:r w:rsidR="00A844D1" w:rsidRPr="001641C1">
        <w:rPr>
          <w:rFonts w:ascii="Times New Roman" w:hAnsi="Times New Roman" w:cs="Times New Roman"/>
          <w:sz w:val="24"/>
          <w:szCs w:val="24"/>
        </w:rPr>
        <w:t xml:space="preserve">sales </w:t>
      </w:r>
      <w:r w:rsidR="0048061E" w:rsidRPr="001641C1">
        <w:rPr>
          <w:rFonts w:ascii="Times New Roman" w:hAnsi="Times New Roman" w:cs="Times New Roman"/>
          <w:sz w:val="24"/>
          <w:szCs w:val="24"/>
        </w:rPr>
        <w:t>tax rate.</w:t>
      </w:r>
    </w:p>
    <w:p w14:paraId="554327D5" w14:textId="77777777" w:rsidR="00BD263F" w:rsidRPr="001641C1" w:rsidRDefault="00BD263F" w:rsidP="00BD263F">
      <w:pPr>
        <w:tabs>
          <w:tab w:val="left" w:pos="1080"/>
        </w:tabs>
        <w:spacing w:after="0" w:line="240" w:lineRule="auto"/>
        <w:ind w:firstLine="720"/>
        <w:rPr>
          <w:rFonts w:ascii="Times New Roman" w:hAnsi="Times New Roman" w:cs="Times New Roman"/>
          <w:sz w:val="24"/>
          <w:szCs w:val="24"/>
        </w:rPr>
      </w:pPr>
    </w:p>
    <w:p w14:paraId="0C5C0174" w14:textId="77777777" w:rsidR="00BD263F" w:rsidRPr="001641C1" w:rsidRDefault="00BD263F" w:rsidP="00B705E9">
      <w:pPr>
        <w:spacing w:after="0" w:line="240" w:lineRule="auto"/>
        <w:ind w:left="1440" w:hanging="360"/>
        <w:rPr>
          <w:rFonts w:ascii="Times New Roman" w:hAnsi="Times New Roman" w:cs="Times New Roman"/>
          <w:sz w:val="24"/>
          <w:szCs w:val="24"/>
        </w:rPr>
      </w:pPr>
      <w:r w:rsidRPr="001641C1">
        <w:rPr>
          <w:rFonts w:ascii="Times New Roman" w:hAnsi="Times New Roman" w:cs="Times New Roman"/>
          <w:b/>
          <w:bCs/>
          <w:sz w:val="24"/>
          <w:szCs w:val="24"/>
        </w:rPr>
        <w:t>A.</w:t>
      </w:r>
      <w:r w:rsidRPr="001641C1">
        <w:rPr>
          <w:rFonts w:ascii="Times New Roman" w:hAnsi="Times New Roman" w:cs="Times New Roman"/>
          <w:b/>
          <w:bCs/>
          <w:sz w:val="24"/>
          <w:szCs w:val="24"/>
        </w:rPr>
        <w:tab/>
        <w:t xml:space="preserve">Total monthly lease payments.  </w:t>
      </w:r>
      <w:r w:rsidRPr="001641C1">
        <w:rPr>
          <w:rFonts w:ascii="Times New Roman" w:hAnsi="Times New Roman" w:cs="Times New Roman"/>
          <w:sz w:val="24"/>
          <w:szCs w:val="24"/>
        </w:rPr>
        <w:t>The amount of total monthly lease payments is determined by multiplying the dollar amount of each lease payment by the number of payments in the lease term.  Taxes, such as certain excise taxes and sales taxes, are excluded from the sale price.  Certain charges, such as registration fees, life/disability insurance, gap insurance, warranties, and management services are excluded from the sale price only if separately stated from the lease payment.  A fee charged when the lessee opts to return an automobile to the lessor rather than exercising the option to purchase it – e.g., a “disposition fee,” or a charge for excess mileage or excess “wear and tear” – is not subject to sales tax.</w:t>
      </w:r>
    </w:p>
    <w:p w14:paraId="40B08845" w14:textId="77777777" w:rsidR="00BD263F" w:rsidRPr="001641C1" w:rsidRDefault="00BD263F" w:rsidP="00B705E9">
      <w:pPr>
        <w:spacing w:after="0" w:line="240" w:lineRule="auto"/>
        <w:ind w:left="1440" w:firstLine="720"/>
        <w:rPr>
          <w:rFonts w:ascii="Times New Roman" w:hAnsi="Times New Roman" w:cs="Times New Roman"/>
          <w:sz w:val="24"/>
          <w:szCs w:val="24"/>
        </w:rPr>
      </w:pPr>
    </w:p>
    <w:p w14:paraId="4F68A3B2" w14:textId="77777777" w:rsidR="00BD263F" w:rsidRPr="001641C1" w:rsidRDefault="00BD263F" w:rsidP="00B705E9">
      <w:pPr>
        <w:spacing w:after="0" w:line="240" w:lineRule="auto"/>
        <w:ind w:left="1440" w:hanging="360"/>
        <w:rPr>
          <w:rFonts w:ascii="Times New Roman" w:hAnsi="Times New Roman" w:cs="Times New Roman"/>
          <w:sz w:val="24"/>
          <w:szCs w:val="24"/>
        </w:rPr>
      </w:pPr>
      <w:r w:rsidRPr="001641C1">
        <w:rPr>
          <w:rFonts w:ascii="Times New Roman" w:hAnsi="Times New Roman" w:cs="Times New Roman"/>
          <w:b/>
          <w:bCs/>
          <w:sz w:val="24"/>
          <w:szCs w:val="24"/>
        </w:rPr>
        <w:t>B.</w:t>
      </w:r>
      <w:r w:rsidRPr="001641C1">
        <w:rPr>
          <w:rFonts w:ascii="Times New Roman" w:hAnsi="Times New Roman" w:cs="Times New Roman"/>
          <w:b/>
          <w:bCs/>
          <w:sz w:val="24"/>
          <w:szCs w:val="24"/>
        </w:rPr>
        <w:tab/>
        <w:t xml:space="preserve">Equity involved in trade-in.  </w:t>
      </w:r>
      <w:r w:rsidRPr="001641C1">
        <w:rPr>
          <w:rFonts w:ascii="Times New Roman" w:hAnsi="Times New Roman" w:cs="Times New Roman"/>
          <w:sz w:val="24"/>
          <w:szCs w:val="24"/>
        </w:rPr>
        <w:t xml:space="preserve">“The amount of equity involved in any trade-in” is the value of any trade-in that reduces the cost of the lease.  </w:t>
      </w:r>
    </w:p>
    <w:p w14:paraId="7C5CBB54" w14:textId="77777777" w:rsidR="00BD263F" w:rsidRPr="001641C1" w:rsidRDefault="00BD263F" w:rsidP="00B705E9">
      <w:pPr>
        <w:spacing w:after="0" w:line="240" w:lineRule="auto"/>
        <w:ind w:left="1440"/>
        <w:rPr>
          <w:rFonts w:ascii="Times New Roman" w:hAnsi="Times New Roman" w:cs="Times New Roman"/>
          <w:sz w:val="24"/>
          <w:szCs w:val="24"/>
        </w:rPr>
      </w:pPr>
    </w:p>
    <w:p w14:paraId="0C8B734A" w14:textId="44E6AB12" w:rsidR="00BD263F" w:rsidRPr="001641C1" w:rsidRDefault="00BD263F" w:rsidP="00B705E9">
      <w:pPr>
        <w:spacing w:after="0" w:line="240" w:lineRule="auto"/>
        <w:ind w:left="1440" w:hanging="360"/>
        <w:rPr>
          <w:rFonts w:ascii="Times New Roman" w:hAnsi="Times New Roman" w:cs="Times New Roman"/>
          <w:sz w:val="24"/>
          <w:szCs w:val="24"/>
        </w:rPr>
      </w:pPr>
      <w:r w:rsidRPr="001641C1">
        <w:rPr>
          <w:rFonts w:ascii="Times New Roman" w:hAnsi="Times New Roman" w:cs="Times New Roman"/>
          <w:b/>
          <w:bCs/>
          <w:sz w:val="24"/>
          <w:szCs w:val="24"/>
        </w:rPr>
        <w:t>C.</w:t>
      </w:r>
      <w:r w:rsidRPr="001641C1">
        <w:rPr>
          <w:rFonts w:ascii="Times New Roman" w:hAnsi="Times New Roman" w:cs="Times New Roman"/>
          <w:b/>
          <w:bCs/>
          <w:sz w:val="24"/>
          <w:szCs w:val="24"/>
        </w:rPr>
        <w:tab/>
        <w:t xml:space="preserve">Cash down payment.  </w:t>
      </w:r>
      <w:r w:rsidRPr="001641C1">
        <w:rPr>
          <w:rFonts w:ascii="Times New Roman" w:hAnsi="Times New Roman" w:cs="Times New Roman"/>
          <w:sz w:val="24"/>
          <w:szCs w:val="24"/>
        </w:rPr>
        <w:t xml:space="preserve">“The value of any cash down payment” means any initial cash payment that </w:t>
      </w:r>
      <w:r w:rsidR="00F507AF" w:rsidRPr="001641C1">
        <w:rPr>
          <w:rFonts w:ascii="Times New Roman" w:hAnsi="Times New Roman" w:cs="Times New Roman"/>
          <w:sz w:val="24"/>
          <w:szCs w:val="24"/>
        </w:rPr>
        <w:t xml:space="preserve">is applied toward </w:t>
      </w:r>
      <w:r w:rsidRPr="001641C1">
        <w:rPr>
          <w:rFonts w:ascii="Times New Roman" w:hAnsi="Times New Roman" w:cs="Times New Roman"/>
          <w:sz w:val="24"/>
          <w:szCs w:val="24"/>
        </w:rPr>
        <w:t xml:space="preserve">the cost of the lease, including rebates.  “The value of any cash down payment” does not include pre-payment of lease payments or </w:t>
      </w:r>
      <w:r w:rsidR="00A844D1" w:rsidRPr="001641C1">
        <w:rPr>
          <w:rFonts w:ascii="Times New Roman" w:hAnsi="Times New Roman" w:cs="Times New Roman"/>
          <w:sz w:val="24"/>
          <w:szCs w:val="24"/>
        </w:rPr>
        <w:t xml:space="preserve">of </w:t>
      </w:r>
      <w:r w:rsidRPr="001641C1">
        <w:rPr>
          <w:rFonts w:ascii="Times New Roman" w:hAnsi="Times New Roman" w:cs="Times New Roman"/>
          <w:sz w:val="24"/>
          <w:szCs w:val="24"/>
        </w:rPr>
        <w:t>required upfront costs disbursed by the lessor such as sales tax, excise tax, and/or registration fees.</w:t>
      </w:r>
    </w:p>
    <w:p w14:paraId="5CD29567" w14:textId="77777777" w:rsidR="00BD263F" w:rsidRPr="001641C1" w:rsidRDefault="00BD263F" w:rsidP="00BD263F">
      <w:pPr>
        <w:tabs>
          <w:tab w:val="left" w:pos="1080"/>
        </w:tabs>
        <w:spacing w:after="0" w:line="240" w:lineRule="auto"/>
        <w:ind w:firstLine="720"/>
        <w:rPr>
          <w:rFonts w:ascii="Times New Roman" w:hAnsi="Times New Roman" w:cs="Times New Roman"/>
          <w:sz w:val="24"/>
          <w:szCs w:val="24"/>
        </w:rPr>
      </w:pPr>
    </w:p>
    <w:p w14:paraId="15BA811D" w14:textId="568A3673" w:rsidR="00BD263F" w:rsidRPr="001641C1" w:rsidRDefault="00BD263F" w:rsidP="00BD263F">
      <w:pPr>
        <w:tabs>
          <w:tab w:val="left" w:pos="1080"/>
        </w:tabs>
        <w:spacing w:after="0" w:line="240" w:lineRule="auto"/>
        <w:ind w:firstLine="720"/>
        <w:rPr>
          <w:rFonts w:ascii="Times New Roman" w:hAnsi="Times New Roman" w:cs="Times New Roman"/>
          <w:sz w:val="24"/>
          <w:szCs w:val="24"/>
        </w:rPr>
      </w:pPr>
      <w:r w:rsidRPr="001641C1">
        <w:rPr>
          <w:rFonts w:ascii="Times New Roman" w:hAnsi="Times New Roman" w:cs="Times New Roman"/>
          <w:b/>
          <w:bCs/>
          <w:sz w:val="24"/>
          <w:szCs w:val="24"/>
        </w:rPr>
        <w:t>3.</w:t>
      </w:r>
      <w:r w:rsidRPr="001641C1">
        <w:rPr>
          <w:rFonts w:ascii="Times New Roman" w:hAnsi="Times New Roman" w:cs="Times New Roman"/>
          <w:b/>
          <w:bCs/>
          <w:sz w:val="24"/>
          <w:szCs w:val="24"/>
        </w:rPr>
        <w:tab/>
        <w:t xml:space="preserve">Long-term leases of automobiles by nonresidents.  </w:t>
      </w:r>
      <w:r w:rsidRPr="001641C1">
        <w:rPr>
          <w:rFonts w:ascii="Times New Roman" w:hAnsi="Times New Roman" w:cs="Times New Roman"/>
          <w:sz w:val="24"/>
          <w:szCs w:val="24"/>
        </w:rPr>
        <w:t>Nonresidents of Maine that enter into a lease of an automobile for a period of one year or more with a Maine retailer</w:t>
      </w:r>
      <w:r w:rsidR="00193010" w:rsidRPr="001641C1">
        <w:rPr>
          <w:rFonts w:ascii="Times New Roman" w:hAnsi="Times New Roman" w:cs="Times New Roman"/>
          <w:sz w:val="24"/>
          <w:szCs w:val="24"/>
        </w:rPr>
        <w:t xml:space="preserve">, where the nonresident is going to immediately remove the automobile from Maine, may </w:t>
      </w:r>
      <w:r w:rsidRPr="001641C1">
        <w:rPr>
          <w:rFonts w:ascii="Times New Roman" w:hAnsi="Times New Roman" w:cs="Times New Roman"/>
          <w:sz w:val="24"/>
          <w:szCs w:val="24"/>
        </w:rPr>
        <w:t>complete an Affidavit of Exemption for Immediate Removal (</w:t>
      </w:r>
      <w:r w:rsidR="00D26478" w:rsidRPr="001641C1">
        <w:rPr>
          <w:rFonts w:ascii="Times New Roman" w:hAnsi="Times New Roman" w:cs="Times New Roman"/>
          <w:sz w:val="24"/>
          <w:szCs w:val="24"/>
        </w:rPr>
        <w:t xml:space="preserve">Form </w:t>
      </w:r>
      <w:r w:rsidRPr="001641C1">
        <w:rPr>
          <w:rFonts w:ascii="Times New Roman" w:hAnsi="Times New Roman" w:cs="Times New Roman"/>
          <w:sz w:val="24"/>
          <w:szCs w:val="24"/>
        </w:rPr>
        <w:t>ST-A-106).  If a</w:t>
      </w:r>
      <w:r w:rsidR="00BD4842" w:rsidRPr="001641C1">
        <w:rPr>
          <w:rFonts w:ascii="Times New Roman" w:hAnsi="Times New Roman" w:cs="Times New Roman"/>
          <w:sz w:val="24"/>
          <w:szCs w:val="24"/>
        </w:rPr>
        <w:t>n</w:t>
      </w:r>
      <w:r w:rsidRPr="001641C1">
        <w:rPr>
          <w:rFonts w:ascii="Times New Roman" w:hAnsi="Times New Roman" w:cs="Times New Roman"/>
          <w:sz w:val="24"/>
          <w:szCs w:val="24"/>
        </w:rPr>
        <w:t xml:space="preserve"> </w:t>
      </w:r>
      <w:r w:rsidR="00BD4842" w:rsidRPr="001641C1">
        <w:rPr>
          <w:rFonts w:ascii="Times New Roman" w:hAnsi="Times New Roman" w:cs="Times New Roman"/>
          <w:sz w:val="24"/>
          <w:szCs w:val="24"/>
        </w:rPr>
        <w:t xml:space="preserve">accurately </w:t>
      </w:r>
      <w:r w:rsidRPr="001641C1">
        <w:rPr>
          <w:rFonts w:ascii="Times New Roman" w:hAnsi="Times New Roman" w:cs="Times New Roman"/>
          <w:sz w:val="24"/>
          <w:szCs w:val="24"/>
        </w:rPr>
        <w:t xml:space="preserve">completed </w:t>
      </w:r>
      <w:r w:rsidR="000878BD" w:rsidRPr="001641C1">
        <w:rPr>
          <w:rFonts w:ascii="Times New Roman" w:hAnsi="Times New Roman" w:cs="Times New Roman"/>
          <w:sz w:val="24"/>
          <w:szCs w:val="24"/>
        </w:rPr>
        <w:lastRenderedPageBreak/>
        <w:t>a</w:t>
      </w:r>
      <w:r w:rsidRPr="001641C1">
        <w:rPr>
          <w:rFonts w:ascii="Times New Roman" w:hAnsi="Times New Roman" w:cs="Times New Roman"/>
          <w:sz w:val="24"/>
          <w:szCs w:val="24"/>
        </w:rPr>
        <w:t>ffidavit is accepted by the retailer in good faith, the retailer is not required to collect sales tax on the lease transaction.  If the retailer knew or had reason to know that the lessee did not intend to immediately remove the automobile from the State, or was not a nonresident at the time of the commencement of the lease, the retailer may be liable for the tax.</w:t>
      </w:r>
    </w:p>
    <w:p w14:paraId="2EF7F035" w14:textId="77777777" w:rsidR="00BD263F" w:rsidRPr="001641C1" w:rsidRDefault="00BD263F" w:rsidP="00BD263F">
      <w:pPr>
        <w:spacing w:after="0" w:line="240" w:lineRule="auto"/>
        <w:ind w:firstLine="720"/>
        <w:rPr>
          <w:rFonts w:ascii="Times New Roman" w:hAnsi="Times New Roman" w:cs="Times New Roman"/>
          <w:sz w:val="24"/>
          <w:szCs w:val="24"/>
        </w:rPr>
      </w:pPr>
    </w:p>
    <w:p w14:paraId="010DCB47" w14:textId="77777777" w:rsidR="00BD263F" w:rsidRPr="001641C1" w:rsidRDefault="00BD263F" w:rsidP="00BD263F">
      <w:pPr>
        <w:spacing w:after="0" w:line="240" w:lineRule="auto"/>
        <w:rPr>
          <w:rFonts w:ascii="Times New Roman" w:hAnsi="Times New Roman" w:cs="Times New Roman"/>
          <w:b/>
          <w:bCs/>
          <w:sz w:val="24"/>
          <w:szCs w:val="24"/>
        </w:rPr>
      </w:pPr>
    </w:p>
    <w:p w14:paraId="00266CBD" w14:textId="75F14496" w:rsidR="00BD263F" w:rsidRPr="001641C1" w:rsidRDefault="00BD263F" w:rsidP="001E3AC3">
      <w:pPr>
        <w:spacing w:after="0" w:line="240" w:lineRule="auto"/>
        <w:outlineLvl w:val="0"/>
        <w:rPr>
          <w:rFonts w:ascii="Times New Roman" w:hAnsi="Times New Roman" w:cs="Times New Roman"/>
          <w:sz w:val="24"/>
          <w:szCs w:val="24"/>
        </w:rPr>
      </w:pPr>
      <w:r w:rsidRPr="001641C1">
        <w:rPr>
          <w:rFonts w:ascii="Times New Roman" w:hAnsi="Times New Roman" w:cs="Times New Roman"/>
          <w:b/>
          <w:bCs/>
          <w:sz w:val="24"/>
          <w:szCs w:val="24"/>
        </w:rPr>
        <w:t xml:space="preserve">SECTION </w:t>
      </w:r>
      <w:r w:rsidR="00152B63" w:rsidRPr="001641C1">
        <w:rPr>
          <w:rFonts w:ascii="Times New Roman" w:hAnsi="Times New Roman" w:cs="Times New Roman"/>
          <w:b/>
          <w:bCs/>
          <w:sz w:val="24"/>
          <w:szCs w:val="24"/>
        </w:rPr>
        <w:t>8</w:t>
      </w:r>
      <w:r w:rsidRPr="001641C1">
        <w:rPr>
          <w:rFonts w:ascii="Times New Roman" w:hAnsi="Times New Roman" w:cs="Times New Roman"/>
          <w:b/>
          <w:bCs/>
          <w:sz w:val="24"/>
          <w:szCs w:val="24"/>
        </w:rPr>
        <w:t>.</w:t>
      </w:r>
      <w:r w:rsidRPr="001641C1">
        <w:rPr>
          <w:rFonts w:ascii="Times New Roman" w:hAnsi="Times New Roman" w:cs="Times New Roman"/>
          <w:sz w:val="24"/>
          <w:szCs w:val="24"/>
        </w:rPr>
        <w:t xml:space="preserve">  </w:t>
      </w:r>
      <w:r w:rsidRPr="001641C1">
        <w:rPr>
          <w:rFonts w:ascii="Times New Roman" w:hAnsi="Times New Roman" w:cs="Times New Roman"/>
          <w:b/>
          <w:bCs/>
          <w:sz w:val="24"/>
          <w:szCs w:val="24"/>
        </w:rPr>
        <w:t>Lease and rental transactions between related entities or parties and casual leases and rentals.</w:t>
      </w:r>
    </w:p>
    <w:p w14:paraId="5D263433" w14:textId="77777777" w:rsidR="00BD263F" w:rsidRPr="001641C1" w:rsidRDefault="00BD263F" w:rsidP="00BD263F">
      <w:pPr>
        <w:spacing w:after="0" w:line="240" w:lineRule="auto"/>
        <w:ind w:firstLine="720"/>
        <w:rPr>
          <w:rFonts w:ascii="Times New Roman" w:hAnsi="Times New Roman" w:cs="Times New Roman"/>
          <w:sz w:val="24"/>
          <w:szCs w:val="24"/>
        </w:rPr>
      </w:pPr>
    </w:p>
    <w:p w14:paraId="1DAD6272" w14:textId="622424A5" w:rsidR="00BD263F" w:rsidRPr="001641C1" w:rsidRDefault="00BD263F" w:rsidP="00152B63">
      <w:pPr>
        <w:tabs>
          <w:tab w:val="left" w:pos="1080"/>
        </w:tabs>
        <w:spacing w:after="0" w:line="240" w:lineRule="auto"/>
        <w:ind w:firstLine="720"/>
        <w:rPr>
          <w:rFonts w:ascii="Times New Roman" w:hAnsi="Times New Roman" w:cs="Times New Roman"/>
          <w:sz w:val="24"/>
          <w:szCs w:val="24"/>
        </w:rPr>
      </w:pPr>
      <w:r w:rsidRPr="001641C1">
        <w:rPr>
          <w:rFonts w:ascii="Times New Roman" w:hAnsi="Times New Roman" w:cs="Times New Roman"/>
          <w:b/>
          <w:bCs/>
          <w:sz w:val="24"/>
          <w:szCs w:val="24"/>
        </w:rPr>
        <w:t>1.</w:t>
      </w:r>
      <w:r w:rsidR="00152B63" w:rsidRPr="001641C1">
        <w:rPr>
          <w:rFonts w:ascii="Times New Roman" w:hAnsi="Times New Roman" w:cs="Times New Roman"/>
          <w:b/>
          <w:bCs/>
          <w:sz w:val="24"/>
          <w:szCs w:val="24"/>
        </w:rPr>
        <w:tab/>
      </w:r>
      <w:r w:rsidRPr="001641C1">
        <w:rPr>
          <w:rFonts w:ascii="Times New Roman" w:hAnsi="Times New Roman" w:cs="Times New Roman"/>
          <w:sz w:val="24"/>
          <w:szCs w:val="24"/>
        </w:rPr>
        <w:t>The</w:t>
      </w:r>
      <w:r w:rsidR="006461DB" w:rsidRPr="001641C1">
        <w:rPr>
          <w:rFonts w:ascii="Times New Roman" w:hAnsi="Times New Roman" w:cs="Times New Roman"/>
          <w:sz w:val="24"/>
          <w:szCs w:val="24"/>
        </w:rPr>
        <w:t xml:space="preserve"> retail</w:t>
      </w:r>
      <w:r w:rsidRPr="001641C1">
        <w:rPr>
          <w:rFonts w:ascii="Times New Roman" w:hAnsi="Times New Roman" w:cs="Times New Roman"/>
          <w:sz w:val="24"/>
          <w:szCs w:val="24"/>
        </w:rPr>
        <w:t xml:space="preserve"> lease or rental of tangible personal property between separate entities </w:t>
      </w:r>
      <w:r w:rsidR="00486071" w:rsidRPr="001641C1">
        <w:rPr>
          <w:rFonts w:ascii="Times New Roman" w:hAnsi="Times New Roman" w:cs="Times New Roman"/>
          <w:sz w:val="24"/>
          <w:szCs w:val="24"/>
        </w:rPr>
        <w:t>with</w:t>
      </w:r>
      <w:r w:rsidRPr="001641C1">
        <w:rPr>
          <w:rFonts w:ascii="Times New Roman" w:hAnsi="Times New Roman" w:cs="Times New Roman"/>
          <w:sz w:val="24"/>
          <w:szCs w:val="24"/>
        </w:rPr>
        <w:t xml:space="preserve"> the same or similar </w:t>
      </w:r>
      <w:r w:rsidR="00486071" w:rsidRPr="001641C1">
        <w:rPr>
          <w:rFonts w:ascii="Times New Roman" w:hAnsi="Times New Roman" w:cs="Times New Roman"/>
          <w:sz w:val="24"/>
          <w:szCs w:val="24"/>
        </w:rPr>
        <w:t xml:space="preserve"> ownership </w:t>
      </w:r>
      <w:r w:rsidR="00CE6768" w:rsidRPr="001641C1">
        <w:rPr>
          <w:rFonts w:ascii="Times New Roman" w:hAnsi="Times New Roman" w:cs="Times New Roman"/>
          <w:sz w:val="24"/>
          <w:szCs w:val="24"/>
        </w:rPr>
        <w:t>is</w:t>
      </w:r>
      <w:r w:rsidRPr="001641C1">
        <w:rPr>
          <w:rFonts w:ascii="Times New Roman" w:hAnsi="Times New Roman" w:cs="Times New Roman"/>
          <w:sz w:val="24"/>
          <w:szCs w:val="24"/>
        </w:rPr>
        <w:t xml:space="preserve"> subject to </w:t>
      </w:r>
      <w:r w:rsidR="00342AB6" w:rsidRPr="001641C1">
        <w:rPr>
          <w:rFonts w:ascii="Times New Roman" w:hAnsi="Times New Roman" w:cs="Times New Roman"/>
          <w:sz w:val="24"/>
          <w:szCs w:val="24"/>
        </w:rPr>
        <w:t>Maine</w:t>
      </w:r>
      <w:r w:rsidRPr="001641C1">
        <w:rPr>
          <w:rFonts w:ascii="Times New Roman" w:hAnsi="Times New Roman" w:cs="Times New Roman"/>
          <w:sz w:val="24"/>
          <w:szCs w:val="24"/>
        </w:rPr>
        <w:t xml:space="preserve"> </w:t>
      </w:r>
      <w:r w:rsidR="00CE6768" w:rsidRPr="001641C1">
        <w:rPr>
          <w:rFonts w:ascii="Times New Roman" w:hAnsi="Times New Roman" w:cs="Times New Roman"/>
          <w:sz w:val="24"/>
          <w:szCs w:val="24"/>
        </w:rPr>
        <w:t xml:space="preserve">sales </w:t>
      </w:r>
      <w:r w:rsidR="00342AB6" w:rsidRPr="001641C1">
        <w:rPr>
          <w:rFonts w:ascii="Times New Roman" w:hAnsi="Times New Roman" w:cs="Times New Roman"/>
          <w:sz w:val="24"/>
          <w:szCs w:val="24"/>
        </w:rPr>
        <w:t>and</w:t>
      </w:r>
      <w:r w:rsidR="00CE6768" w:rsidRPr="001641C1">
        <w:rPr>
          <w:rFonts w:ascii="Times New Roman" w:hAnsi="Times New Roman" w:cs="Times New Roman"/>
          <w:sz w:val="24"/>
          <w:szCs w:val="24"/>
        </w:rPr>
        <w:t xml:space="preserve"> use </w:t>
      </w:r>
      <w:r w:rsidRPr="001641C1">
        <w:rPr>
          <w:rFonts w:ascii="Times New Roman" w:hAnsi="Times New Roman" w:cs="Times New Roman"/>
          <w:sz w:val="24"/>
          <w:szCs w:val="24"/>
        </w:rPr>
        <w:t>tax.</w:t>
      </w:r>
    </w:p>
    <w:p w14:paraId="1FA67014" w14:textId="77777777" w:rsidR="00BD263F" w:rsidRPr="001641C1" w:rsidRDefault="00BD263F" w:rsidP="00BD263F">
      <w:pPr>
        <w:spacing w:after="0" w:line="240" w:lineRule="auto"/>
        <w:ind w:firstLine="720"/>
        <w:rPr>
          <w:rFonts w:ascii="Times New Roman" w:hAnsi="Times New Roman" w:cs="Times New Roman"/>
          <w:sz w:val="24"/>
          <w:szCs w:val="24"/>
        </w:rPr>
      </w:pPr>
    </w:p>
    <w:p w14:paraId="68126DBD" w14:textId="4B305F14" w:rsidR="00BD263F" w:rsidRPr="001641C1" w:rsidRDefault="00152B63" w:rsidP="00152B63">
      <w:pPr>
        <w:tabs>
          <w:tab w:val="left" w:pos="1080"/>
        </w:tabs>
        <w:spacing w:after="0" w:line="240" w:lineRule="auto"/>
        <w:ind w:firstLine="720"/>
        <w:rPr>
          <w:rFonts w:ascii="Times New Roman" w:hAnsi="Times New Roman" w:cs="Times New Roman"/>
          <w:sz w:val="24"/>
          <w:szCs w:val="24"/>
        </w:rPr>
      </w:pPr>
      <w:r w:rsidRPr="001641C1">
        <w:rPr>
          <w:rFonts w:ascii="Times New Roman" w:hAnsi="Times New Roman" w:cs="Times New Roman"/>
          <w:b/>
          <w:bCs/>
          <w:sz w:val="24"/>
          <w:szCs w:val="24"/>
        </w:rPr>
        <w:t>2</w:t>
      </w:r>
      <w:r w:rsidR="00BD263F" w:rsidRPr="001641C1">
        <w:rPr>
          <w:rFonts w:ascii="Times New Roman" w:hAnsi="Times New Roman" w:cs="Times New Roman"/>
          <w:b/>
          <w:bCs/>
          <w:sz w:val="24"/>
          <w:szCs w:val="24"/>
        </w:rPr>
        <w:t>.</w:t>
      </w:r>
      <w:r w:rsidRPr="001641C1">
        <w:rPr>
          <w:rFonts w:ascii="Times New Roman" w:hAnsi="Times New Roman" w:cs="Times New Roman"/>
          <w:b/>
          <w:bCs/>
          <w:sz w:val="24"/>
          <w:szCs w:val="24"/>
        </w:rPr>
        <w:tab/>
      </w:r>
      <w:r w:rsidR="00BD263F" w:rsidRPr="001641C1">
        <w:rPr>
          <w:rFonts w:ascii="Times New Roman" w:hAnsi="Times New Roman" w:cs="Times New Roman"/>
          <w:sz w:val="24"/>
          <w:szCs w:val="24"/>
        </w:rPr>
        <w:t xml:space="preserve">Casual leases and rentals are not retail sales subject to tax, unless the tangible personal property leased or rented is a motor vehicle, aircraft, watercraft, trailer, truck camper, or special mobile equipment.  Tax must be collected on the lease or rental payments made on </w:t>
      </w:r>
      <w:r w:rsidR="00A844D1" w:rsidRPr="001641C1">
        <w:rPr>
          <w:rFonts w:ascii="Times New Roman" w:hAnsi="Times New Roman" w:cs="Times New Roman"/>
          <w:sz w:val="24"/>
          <w:szCs w:val="24"/>
        </w:rPr>
        <w:t xml:space="preserve">the casual lease or rental of </w:t>
      </w:r>
      <w:r w:rsidR="00BD263F" w:rsidRPr="001641C1">
        <w:rPr>
          <w:rFonts w:ascii="Times New Roman" w:hAnsi="Times New Roman" w:cs="Times New Roman"/>
          <w:sz w:val="24"/>
          <w:szCs w:val="24"/>
        </w:rPr>
        <w:t>those properties unless the property is leased to a corporation, partnership, trust, limited liability company or limited liability partnership when the lessor is the owner of 50% or more of the common stock of the corporation or of the ownership interest in the partnership, trust, limited liability company</w:t>
      </w:r>
      <w:r w:rsidR="00A844D1" w:rsidRPr="001641C1">
        <w:rPr>
          <w:rFonts w:ascii="Times New Roman" w:hAnsi="Times New Roman" w:cs="Times New Roman"/>
          <w:sz w:val="24"/>
          <w:szCs w:val="24"/>
        </w:rPr>
        <w:t>,</w:t>
      </w:r>
      <w:r w:rsidR="00BD263F" w:rsidRPr="001641C1">
        <w:rPr>
          <w:rFonts w:ascii="Times New Roman" w:hAnsi="Times New Roman" w:cs="Times New Roman"/>
          <w:sz w:val="24"/>
          <w:szCs w:val="24"/>
        </w:rPr>
        <w:t xml:space="preserve"> or limited liability partnership. </w:t>
      </w:r>
    </w:p>
    <w:p w14:paraId="2608D7C9" w14:textId="77777777" w:rsidR="00BD263F" w:rsidRPr="001641C1" w:rsidRDefault="00BD263F" w:rsidP="00BD263F">
      <w:pPr>
        <w:spacing w:after="0" w:line="240" w:lineRule="auto"/>
        <w:ind w:firstLine="720"/>
        <w:rPr>
          <w:rFonts w:ascii="Times New Roman" w:hAnsi="Times New Roman" w:cs="Times New Roman"/>
          <w:sz w:val="24"/>
          <w:szCs w:val="24"/>
        </w:rPr>
      </w:pPr>
    </w:p>
    <w:p w14:paraId="3C4AF19E" w14:textId="77777777" w:rsidR="00BD263F" w:rsidRPr="001641C1" w:rsidRDefault="00BD263F" w:rsidP="00BD263F">
      <w:pPr>
        <w:spacing w:after="0" w:line="240" w:lineRule="auto"/>
        <w:rPr>
          <w:rFonts w:ascii="Times New Roman" w:hAnsi="Times New Roman" w:cs="Times New Roman"/>
          <w:b/>
          <w:bCs/>
          <w:sz w:val="24"/>
          <w:szCs w:val="24"/>
        </w:rPr>
      </w:pPr>
    </w:p>
    <w:p w14:paraId="22240BB3" w14:textId="748F3474" w:rsidR="00BD263F" w:rsidRPr="001641C1" w:rsidRDefault="00BD263F" w:rsidP="001E3AC3">
      <w:pPr>
        <w:spacing w:after="0" w:line="240" w:lineRule="auto"/>
        <w:outlineLvl w:val="0"/>
        <w:rPr>
          <w:rFonts w:ascii="Times New Roman" w:hAnsi="Times New Roman" w:cs="Times New Roman"/>
          <w:b/>
          <w:bCs/>
          <w:sz w:val="24"/>
          <w:szCs w:val="24"/>
        </w:rPr>
      </w:pPr>
      <w:r w:rsidRPr="001641C1">
        <w:rPr>
          <w:rFonts w:ascii="Times New Roman" w:hAnsi="Times New Roman" w:cs="Times New Roman"/>
          <w:b/>
          <w:bCs/>
          <w:sz w:val="24"/>
          <w:szCs w:val="24"/>
        </w:rPr>
        <w:t xml:space="preserve">SECTION </w:t>
      </w:r>
      <w:r w:rsidR="00152B63" w:rsidRPr="001641C1">
        <w:rPr>
          <w:rFonts w:ascii="Times New Roman" w:hAnsi="Times New Roman" w:cs="Times New Roman"/>
          <w:b/>
          <w:bCs/>
          <w:sz w:val="24"/>
          <w:szCs w:val="24"/>
        </w:rPr>
        <w:t>9</w:t>
      </w:r>
      <w:r w:rsidRPr="001641C1">
        <w:rPr>
          <w:rFonts w:ascii="Times New Roman" w:hAnsi="Times New Roman" w:cs="Times New Roman"/>
          <w:b/>
          <w:bCs/>
          <w:sz w:val="24"/>
          <w:szCs w:val="24"/>
        </w:rPr>
        <w:t>.  Computer software and products transferred electronically.</w:t>
      </w:r>
    </w:p>
    <w:p w14:paraId="5BE18893" w14:textId="77777777" w:rsidR="00BD263F" w:rsidRPr="001641C1" w:rsidRDefault="00BD263F" w:rsidP="00BD263F">
      <w:pPr>
        <w:spacing w:after="0" w:line="240" w:lineRule="auto"/>
        <w:rPr>
          <w:rFonts w:ascii="Times New Roman" w:hAnsi="Times New Roman" w:cs="Times New Roman"/>
          <w:b/>
          <w:bCs/>
          <w:sz w:val="24"/>
          <w:szCs w:val="24"/>
        </w:rPr>
      </w:pPr>
    </w:p>
    <w:p w14:paraId="7641523B" w14:textId="1F9EBD70" w:rsidR="00BD263F" w:rsidRPr="001641C1" w:rsidRDefault="00BD263F" w:rsidP="00BD263F">
      <w:pPr>
        <w:tabs>
          <w:tab w:val="left" w:pos="1080"/>
        </w:tabs>
        <w:spacing w:after="0" w:line="240" w:lineRule="auto"/>
        <w:ind w:firstLine="720"/>
        <w:rPr>
          <w:rFonts w:ascii="Times New Roman" w:hAnsi="Times New Roman" w:cs="Times New Roman"/>
          <w:sz w:val="24"/>
          <w:szCs w:val="24"/>
        </w:rPr>
      </w:pPr>
      <w:r w:rsidRPr="001641C1">
        <w:rPr>
          <w:rFonts w:ascii="Times New Roman" w:hAnsi="Times New Roman" w:cs="Times New Roman"/>
          <w:b/>
          <w:bCs/>
          <w:sz w:val="24"/>
          <w:szCs w:val="24"/>
        </w:rPr>
        <w:t>1.</w:t>
      </w:r>
      <w:r w:rsidRPr="001641C1">
        <w:rPr>
          <w:rFonts w:ascii="Times New Roman" w:hAnsi="Times New Roman" w:cs="Times New Roman"/>
          <w:b/>
          <w:bCs/>
          <w:sz w:val="24"/>
          <w:szCs w:val="24"/>
        </w:rPr>
        <w:tab/>
        <w:t>Products transferred electronically.</w:t>
      </w:r>
      <w:r w:rsidRPr="001641C1">
        <w:rPr>
          <w:rFonts w:ascii="Times New Roman" w:hAnsi="Times New Roman" w:cs="Times New Roman"/>
          <w:sz w:val="24"/>
          <w:szCs w:val="24"/>
        </w:rPr>
        <w:t xml:space="preserve">  When a product transferred electronically is transferred to the purchaser (e.g., </w:t>
      </w:r>
      <w:r w:rsidR="00D00E45" w:rsidRPr="001641C1">
        <w:rPr>
          <w:rFonts w:ascii="Times New Roman" w:hAnsi="Times New Roman" w:cs="Times New Roman"/>
          <w:sz w:val="24"/>
          <w:szCs w:val="24"/>
        </w:rPr>
        <w:t>downloadable</w:t>
      </w:r>
      <w:r w:rsidRPr="001641C1">
        <w:rPr>
          <w:rFonts w:ascii="Times New Roman" w:hAnsi="Times New Roman" w:cs="Times New Roman"/>
          <w:sz w:val="24"/>
          <w:szCs w:val="24"/>
        </w:rPr>
        <w:t xml:space="preserve"> </w:t>
      </w:r>
      <w:r w:rsidR="00D00E45" w:rsidRPr="001641C1">
        <w:rPr>
          <w:rFonts w:ascii="Times New Roman" w:hAnsi="Times New Roman" w:cs="Times New Roman"/>
          <w:sz w:val="24"/>
          <w:szCs w:val="24"/>
        </w:rPr>
        <w:t>to</w:t>
      </w:r>
      <w:r w:rsidRPr="001641C1">
        <w:rPr>
          <w:rFonts w:ascii="Times New Roman" w:hAnsi="Times New Roman" w:cs="Times New Roman"/>
          <w:sz w:val="24"/>
          <w:szCs w:val="24"/>
        </w:rPr>
        <w:t xml:space="preserve"> the purchaser’s computer hardware or other device</w:t>
      </w:r>
      <w:r w:rsidR="00D00E45" w:rsidRPr="001641C1">
        <w:rPr>
          <w:rFonts w:ascii="Times New Roman" w:hAnsi="Times New Roman" w:cs="Times New Roman"/>
          <w:sz w:val="24"/>
          <w:szCs w:val="24"/>
        </w:rPr>
        <w:t>)</w:t>
      </w:r>
      <w:r w:rsidRPr="001641C1">
        <w:rPr>
          <w:rFonts w:ascii="Times New Roman" w:hAnsi="Times New Roman" w:cs="Times New Roman"/>
          <w:sz w:val="24"/>
          <w:szCs w:val="24"/>
        </w:rPr>
        <w:t>, the sale, lease</w:t>
      </w:r>
      <w:r w:rsidR="00A844D1" w:rsidRPr="001641C1">
        <w:rPr>
          <w:rFonts w:ascii="Times New Roman" w:hAnsi="Times New Roman" w:cs="Times New Roman"/>
          <w:sz w:val="24"/>
          <w:szCs w:val="24"/>
        </w:rPr>
        <w:t>,</w:t>
      </w:r>
      <w:r w:rsidRPr="001641C1">
        <w:rPr>
          <w:rFonts w:ascii="Times New Roman" w:hAnsi="Times New Roman" w:cs="Times New Roman"/>
          <w:sz w:val="24"/>
          <w:szCs w:val="24"/>
        </w:rPr>
        <w:t xml:space="preserve">  rental, or license of the product is a taxable sale of tangible personal property.</w:t>
      </w:r>
    </w:p>
    <w:p w14:paraId="42FC91AD" w14:textId="77777777" w:rsidR="00BD263F" w:rsidRPr="001641C1" w:rsidRDefault="00BD263F" w:rsidP="00BD263F">
      <w:pPr>
        <w:tabs>
          <w:tab w:val="left" w:pos="1080"/>
        </w:tabs>
        <w:spacing w:after="0" w:line="240" w:lineRule="auto"/>
        <w:ind w:firstLine="720"/>
        <w:rPr>
          <w:rFonts w:ascii="Times New Roman" w:hAnsi="Times New Roman" w:cs="Times New Roman"/>
          <w:b/>
          <w:bCs/>
          <w:sz w:val="24"/>
          <w:szCs w:val="24"/>
        </w:rPr>
      </w:pPr>
    </w:p>
    <w:p w14:paraId="6E6D7795" w14:textId="27D62FF4" w:rsidR="00BD263F" w:rsidRPr="001641C1" w:rsidRDefault="00BD263F" w:rsidP="00BD263F">
      <w:pPr>
        <w:tabs>
          <w:tab w:val="left" w:pos="1080"/>
        </w:tabs>
        <w:spacing w:after="0" w:line="240" w:lineRule="auto"/>
        <w:ind w:firstLine="720"/>
        <w:rPr>
          <w:rFonts w:ascii="Times New Roman" w:hAnsi="Times New Roman" w:cs="Times New Roman"/>
          <w:sz w:val="24"/>
          <w:szCs w:val="24"/>
        </w:rPr>
      </w:pPr>
      <w:r w:rsidRPr="001641C1">
        <w:rPr>
          <w:rFonts w:ascii="Times New Roman" w:hAnsi="Times New Roman" w:cs="Times New Roman"/>
          <w:b/>
          <w:bCs/>
          <w:sz w:val="24"/>
          <w:szCs w:val="24"/>
        </w:rPr>
        <w:t>2.</w:t>
      </w:r>
      <w:r w:rsidRPr="001641C1">
        <w:rPr>
          <w:rFonts w:ascii="Times New Roman" w:hAnsi="Times New Roman" w:cs="Times New Roman"/>
          <w:b/>
          <w:bCs/>
          <w:sz w:val="24"/>
          <w:szCs w:val="24"/>
        </w:rPr>
        <w:tab/>
        <w:t xml:space="preserve">Custom computer software programs.  </w:t>
      </w:r>
      <w:r w:rsidRPr="001641C1">
        <w:rPr>
          <w:rFonts w:ascii="Times New Roman" w:hAnsi="Times New Roman" w:cs="Times New Roman"/>
          <w:sz w:val="24"/>
          <w:szCs w:val="24"/>
        </w:rPr>
        <w:t>Sales of custom computer software programming are not subject to Maine sales or use tax, as “custom computer software programs” are excluded from the definition of “tangible personal property” in 36 M.R.S. § 1752(17).</w:t>
      </w:r>
    </w:p>
    <w:p w14:paraId="789171E2" w14:textId="77777777" w:rsidR="00BD263F" w:rsidRPr="001641C1" w:rsidRDefault="00BD263F" w:rsidP="00BD263F">
      <w:pPr>
        <w:spacing w:after="0" w:line="240" w:lineRule="auto"/>
        <w:ind w:firstLine="720"/>
        <w:rPr>
          <w:rFonts w:ascii="Times New Roman" w:hAnsi="Times New Roman" w:cs="Times New Roman"/>
          <w:sz w:val="24"/>
          <w:szCs w:val="24"/>
        </w:rPr>
      </w:pPr>
    </w:p>
    <w:p w14:paraId="7ECAD486" w14:textId="4A594D1B" w:rsidR="00BD263F" w:rsidRPr="001641C1" w:rsidRDefault="00BD263F" w:rsidP="00BD263F">
      <w:pPr>
        <w:tabs>
          <w:tab w:val="left" w:pos="1080"/>
        </w:tabs>
        <w:spacing w:after="0" w:line="240" w:lineRule="auto"/>
        <w:ind w:firstLine="720"/>
        <w:rPr>
          <w:rFonts w:ascii="Times New Roman" w:hAnsi="Times New Roman" w:cs="Times New Roman"/>
          <w:sz w:val="24"/>
          <w:szCs w:val="24"/>
        </w:rPr>
      </w:pPr>
      <w:r w:rsidRPr="001641C1">
        <w:rPr>
          <w:rFonts w:ascii="Times New Roman" w:hAnsi="Times New Roman" w:cs="Times New Roman"/>
          <w:b/>
          <w:bCs/>
          <w:sz w:val="24"/>
          <w:szCs w:val="24"/>
        </w:rPr>
        <w:t>3.</w:t>
      </w:r>
      <w:r w:rsidRPr="001641C1">
        <w:rPr>
          <w:rFonts w:ascii="Times New Roman" w:hAnsi="Times New Roman" w:cs="Times New Roman"/>
          <w:b/>
          <w:bCs/>
          <w:sz w:val="24"/>
          <w:szCs w:val="24"/>
        </w:rPr>
        <w:tab/>
        <w:t xml:space="preserve">Sale or lease of prewritten software programs.  </w:t>
      </w:r>
      <w:r w:rsidRPr="001641C1">
        <w:rPr>
          <w:rFonts w:ascii="Times New Roman" w:hAnsi="Times New Roman" w:cs="Times New Roman"/>
          <w:sz w:val="24"/>
          <w:szCs w:val="24"/>
        </w:rPr>
        <w:t xml:space="preserve">Prewritten software programs for sale, rental, lease, or license </w:t>
      </w:r>
      <w:r w:rsidR="000F1D50" w:rsidRPr="001641C1">
        <w:rPr>
          <w:rFonts w:ascii="Times New Roman" w:hAnsi="Times New Roman" w:cs="Times New Roman"/>
          <w:sz w:val="24"/>
          <w:szCs w:val="24"/>
        </w:rPr>
        <w:t xml:space="preserve">are </w:t>
      </w:r>
      <w:r w:rsidRPr="001641C1">
        <w:rPr>
          <w:rFonts w:ascii="Times New Roman" w:hAnsi="Times New Roman" w:cs="Times New Roman"/>
          <w:sz w:val="24"/>
          <w:szCs w:val="24"/>
        </w:rPr>
        <w:t xml:space="preserve">generally subject to the Maine sales tax, </w:t>
      </w:r>
      <w:r w:rsidR="002472CD" w:rsidRPr="001641C1">
        <w:rPr>
          <w:rFonts w:ascii="Times New Roman" w:hAnsi="Times New Roman" w:cs="Times New Roman"/>
          <w:sz w:val="24"/>
          <w:szCs w:val="24"/>
        </w:rPr>
        <w:t xml:space="preserve">regardless </w:t>
      </w:r>
      <w:r w:rsidRPr="001641C1">
        <w:rPr>
          <w:rFonts w:ascii="Times New Roman" w:hAnsi="Times New Roman" w:cs="Times New Roman"/>
          <w:sz w:val="24"/>
          <w:szCs w:val="24"/>
        </w:rPr>
        <w:t xml:space="preserve">of the fact that the prewritten software program may require some modification for a purchaser’s  computer or device.  </w:t>
      </w:r>
    </w:p>
    <w:p w14:paraId="46480866" w14:textId="77777777" w:rsidR="00BD263F" w:rsidRPr="001641C1" w:rsidRDefault="00BD263F" w:rsidP="00BD263F">
      <w:pPr>
        <w:tabs>
          <w:tab w:val="left" w:pos="1080"/>
        </w:tabs>
        <w:spacing w:after="0" w:line="240" w:lineRule="auto"/>
        <w:ind w:left="720"/>
        <w:rPr>
          <w:rFonts w:ascii="Times New Roman" w:hAnsi="Times New Roman" w:cs="Times New Roman"/>
          <w:sz w:val="24"/>
          <w:szCs w:val="24"/>
        </w:rPr>
      </w:pPr>
    </w:p>
    <w:p w14:paraId="5477044D" w14:textId="77777777" w:rsidR="00BD263F" w:rsidRPr="001641C1" w:rsidRDefault="00BD263F" w:rsidP="00B705E9">
      <w:pPr>
        <w:spacing w:after="0" w:line="240" w:lineRule="auto"/>
        <w:ind w:left="1440" w:hanging="360"/>
        <w:rPr>
          <w:rFonts w:ascii="Times New Roman" w:hAnsi="Times New Roman" w:cs="Times New Roman"/>
          <w:sz w:val="24"/>
          <w:szCs w:val="24"/>
        </w:rPr>
      </w:pPr>
      <w:r w:rsidRPr="001641C1">
        <w:rPr>
          <w:rFonts w:ascii="Times New Roman" w:hAnsi="Times New Roman" w:cs="Times New Roman"/>
          <w:b/>
          <w:bCs/>
          <w:sz w:val="24"/>
          <w:szCs w:val="24"/>
        </w:rPr>
        <w:t>A.</w:t>
      </w:r>
      <w:r w:rsidRPr="001641C1">
        <w:rPr>
          <w:rFonts w:ascii="Times New Roman" w:hAnsi="Times New Roman" w:cs="Times New Roman"/>
          <w:b/>
          <w:bCs/>
          <w:sz w:val="24"/>
          <w:szCs w:val="24"/>
        </w:rPr>
        <w:tab/>
        <w:t>Taxable transfers of prewritten software programs.</w:t>
      </w:r>
      <w:r w:rsidRPr="001641C1">
        <w:rPr>
          <w:rFonts w:ascii="Times New Roman" w:hAnsi="Times New Roman" w:cs="Times New Roman"/>
          <w:sz w:val="24"/>
          <w:szCs w:val="24"/>
        </w:rPr>
        <w:t xml:space="preserve">  Taxable transfers of prewritten software programs include, but are not limited to, sales transacted by electronic delivery, “load and leave,” licenses and leases, transfers of rights to use computer software installed on an in-state third-party server accessed by the holder of the software license, upgrades, and license upgrades.</w:t>
      </w:r>
    </w:p>
    <w:p w14:paraId="1F6D8090" w14:textId="775B1ACA" w:rsidR="008B29DC" w:rsidRPr="001641C1" w:rsidRDefault="008B29DC" w:rsidP="00B705E9">
      <w:pPr>
        <w:spacing w:after="0" w:line="240" w:lineRule="auto"/>
        <w:ind w:left="1440" w:hanging="360"/>
        <w:rPr>
          <w:rFonts w:ascii="Times New Roman" w:hAnsi="Times New Roman" w:cs="Times New Roman"/>
          <w:sz w:val="24"/>
          <w:szCs w:val="24"/>
        </w:rPr>
      </w:pPr>
    </w:p>
    <w:p w14:paraId="3BFDC54C" w14:textId="5EEFE29E" w:rsidR="00BD263F" w:rsidRPr="001641C1" w:rsidRDefault="00BD263F" w:rsidP="00B705E9">
      <w:pPr>
        <w:tabs>
          <w:tab w:val="left" w:pos="1800"/>
        </w:tabs>
        <w:spacing w:after="0" w:line="240" w:lineRule="auto"/>
        <w:ind w:left="1800" w:hanging="360"/>
        <w:rPr>
          <w:rFonts w:ascii="Times New Roman" w:hAnsi="Times New Roman" w:cs="Times New Roman"/>
          <w:sz w:val="24"/>
          <w:szCs w:val="24"/>
        </w:rPr>
      </w:pPr>
      <w:r w:rsidRPr="001641C1">
        <w:rPr>
          <w:rFonts w:ascii="Times New Roman" w:hAnsi="Times New Roman" w:cs="Times New Roman"/>
          <w:b/>
          <w:bCs/>
          <w:sz w:val="24"/>
          <w:szCs w:val="24"/>
        </w:rPr>
        <w:t>(1)</w:t>
      </w:r>
      <w:r w:rsidRPr="001641C1">
        <w:rPr>
          <w:rFonts w:ascii="Times New Roman" w:hAnsi="Times New Roman" w:cs="Times New Roman"/>
          <w:b/>
          <w:bCs/>
          <w:sz w:val="24"/>
          <w:szCs w:val="24"/>
        </w:rPr>
        <w:tab/>
        <w:t xml:space="preserve">Sold in a tangible medium.  </w:t>
      </w:r>
      <w:r w:rsidRPr="001641C1">
        <w:rPr>
          <w:rFonts w:ascii="Times New Roman" w:hAnsi="Times New Roman" w:cs="Times New Roman"/>
          <w:sz w:val="24"/>
          <w:szCs w:val="24"/>
        </w:rPr>
        <w:t>The sale, rental, lease</w:t>
      </w:r>
      <w:r w:rsidR="00342AB6" w:rsidRPr="001641C1">
        <w:rPr>
          <w:rFonts w:ascii="Times New Roman" w:hAnsi="Times New Roman" w:cs="Times New Roman"/>
          <w:sz w:val="24"/>
          <w:szCs w:val="24"/>
        </w:rPr>
        <w:t>,</w:t>
      </w:r>
      <w:r w:rsidRPr="001641C1">
        <w:rPr>
          <w:rFonts w:ascii="Times New Roman" w:hAnsi="Times New Roman" w:cs="Times New Roman"/>
          <w:sz w:val="24"/>
          <w:szCs w:val="24"/>
        </w:rPr>
        <w:t xml:space="preserve"> or license of a prewritten software program stored on a tangible medium – i.e., on a disc or disk, a USB flash drive, etc. – is subject to Maine sales </w:t>
      </w:r>
      <w:r w:rsidR="00342AB6" w:rsidRPr="001641C1">
        <w:rPr>
          <w:rFonts w:ascii="Times New Roman" w:hAnsi="Times New Roman" w:cs="Times New Roman"/>
          <w:sz w:val="24"/>
          <w:szCs w:val="24"/>
        </w:rPr>
        <w:t>and</w:t>
      </w:r>
      <w:r w:rsidRPr="001641C1">
        <w:rPr>
          <w:rFonts w:ascii="Times New Roman" w:hAnsi="Times New Roman" w:cs="Times New Roman"/>
          <w:sz w:val="24"/>
          <w:szCs w:val="24"/>
        </w:rPr>
        <w:t xml:space="preserve"> use tax.</w:t>
      </w:r>
    </w:p>
    <w:p w14:paraId="7ABF2E0D" w14:textId="74CAE565" w:rsidR="00BD263F" w:rsidRPr="001641C1" w:rsidRDefault="00BD263F" w:rsidP="00B705E9">
      <w:pPr>
        <w:tabs>
          <w:tab w:val="left" w:pos="1800"/>
        </w:tabs>
        <w:spacing w:after="0" w:line="240" w:lineRule="auto"/>
        <w:ind w:left="1800" w:hanging="360"/>
        <w:rPr>
          <w:rFonts w:ascii="Times New Roman" w:hAnsi="Times New Roman" w:cs="Times New Roman"/>
          <w:sz w:val="24"/>
          <w:szCs w:val="24"/>
        </w:rPr>
      </w:pPr>
      <w:r w:rsidRPr="001641C1">
        <w:rPr>
          <w:rFonts w:ascii="Times New Roman" w:hAnsi="Times New Roman" w:cs="Times New Roman"/>
          <w:b/>
          <w:bCs/>
          <w:sz w:val="24"/>
          <w:szCs w:val="24"/>
        </w:rPr>
        <w:lastRenderedPageBreak/>
        <w:t>(2)</w:t>
      </w:r>
      <w:r w:rsidRPr="001641C1">
        <w:rPr>
          <w:rFonts w:ascii="Times New Roman" w:hAnsi="Times New Roman" w:cs="Times New Roman"/>
          <w:b/>
          <w:bCs/>
          <w:sz w:val="24"/>
          <w:szCs w:val="24"/>
        </w:rPr>
        <w:tab/>
        <w:t xml:space="preserve">“Load and leave” method.  </w:t>
      </w:r>
      <w:r w:rsidRPr="001641C1">
        <w:rPr>
          <w:rFonts w:ascii="Times New Roman" w:hAnsi="Times New Roman" w:cs="Times New Roman"/>
          <w:sz w:val="24"/>
          <w:szCs w:val="24"/>
        </w:rPr>
        <w:t>The sale, rental, lease</w:t>
      </w:r>
      <w:r w:rsidR="00342AB6" w:rsidRPr="001641C1">
        <w:rPr>
          <w:rFonts w:ascii="Times New Roman" w:hAnsi="Times New Roman" w:cs="Times New Roman"/>
          <w:sz w:val="24"/>
          <w:szCs w:val="24"/>
        </w:rPr>
        <w:t>,</w:t>
      </w:r>
      <w:r w:rsidRPr="001641C1">
        <w:rPr>
          <w:rFonts w:ascii="Times New Roman" w:hAnsi="Times New Roman" w:cs="Times New Roman"/>
          <w:sz w:val="24"/>
          <w:szCs w:val="24"/>
        </w:rPr>
        <w:t xml:space="preserve"> or license of a prewritten software program that is transferred using a “load and leave” method, where the seller or an agent of the seller transfers the prewritten software program from a portable storage device onto the purchaser’s computer(s) at the purchaser’s location, is subject to sales tax</w:t>
      </w:r>
      <w:r w:rsidR="00342AB6" w:rsidRPr="001641C1">
        <w:rPr>
          <w:rFonts w:ascii="Times New Roman" w:hAnsi="Times New Roman" w:cs="Times New Roman"/>
          <w:sz w:val="24"/>
          <w:szCs w:val="24"/>
        </w:rPr>
        <w:t>,</w:t>
      </w:r>
      <w:r w:rsidRPr="001641C1">
        <w:rPr>
          <w:rFonts w:ascii="Times New Roman" w:hAnsi="Times New Roman" w:cs="Times New Roman"/>
          <w:sz w:val="24"/>
          <w:szCs w:val="24"/>
        </w:rPr>
        <w:t xml:space="preserve"> as it is also delivered on a tangible medium.</w:t>
      </w:r>
    </w:p>
    <w:p w14:paraId="1356A123" w14:textId="77777777" w:rsidR="00BD263F" w:rsidRPr="001641C1" w:rsidRDefault="00BD263F" w:rsidP="00B705E9">
      <w:pPr>
        <w:tabs>
          <w:tab w:val="left" w:pos="1800"/>
        </w:tabs>
        <w:spacing w:after="0" w:line="240" w:lineRule="auto"/>
        <w:ind w:left="1440"/>
        <w:rPr>
          <w:rFonts w:ascii="Times New Roman" w:hAnsi="Times New Roman" w:cs="Times New Roman"/>
          <w:sz w:val="24"/>
          <w:szCs w:val="24"/>
        </w:rPr>
      </w:pPr>
    </w:p>
    <w:p w14:paraId="7D706B4A" w14:textId="7DCF80AB" w:rsidR="00BD263F" w:rsidRPr="001641C1" w:rsidRDefault="00BD263F" w:rsidP="00B705E9">
      <w:pPr>
        <w:tabs>
          <w:tab w:val="left" w:pos="1800"/>
        </w:tabs>
        <w:spacing w:after="0" w:line="240" w:lineRule="auto"/>
        <w:ind w:left="1800" w:hanging="360"/>
        <w:rPr>
          <w:rFonts w:ascii="Times New Roman" w:hAnsi="Times New Roman" w:cs="Times New Roman"/>
          <w:sz w:val="24"/>
          <w:szCs w:val="24"/>
        </w:rPr>
      </w:pPr>
      <w:r w:rsidRPr="001641C1">
        <w:rPr>
          <w:rFonts w:ascii="Times New Roman" w:hAnsi="Times New Roman" w:cs="Times New Roman"/>
          <w:b/>
          <w:bCs/>
          <w:sz w:val="24"/>
          <w:szCs w:val="24"/>
        </w:rPr>
        <w:t>(3)</w:t>
      </w:r>
      <w:r w:rsidRPr="001641C1">
        <w:rPr>
          <w:rFonts w:ascii="Times New Roman" w:hAnsi="Times New Roman" w:cs="Times New Roman"/>
          <w:b/>
          <w:bCs/>
          <w:sz w:val="24"/>
          <w:szCs w:val="24"/>
        </w:rPr>
        <w:tab/>
        <w:t>Products transferred electronically.</w:t>
      </w:r>
      <w:r w:rsidRPr="001641C1">
        <w:rPr>
          <w:rFonts w:ascii="Times New Roman" w:hAnsi="Times New Roman" w:cs="Times New Roman"/>
          <w:sz w:val="24"/>
          <w:szCs w:val="24"/>
        </w:rPr>
        <w:t xml:space="preserve">  Prewritten software programs transferred electronically are subject to Maine sales and use tax when </w:t>
      </w:r>
      <w:r w:rsidR="00D00E45" w:rsidRPr="001641C1">
        <w:rPr>
          <w:rFonts w:ascii="Times New Roman" w:hAnsi="Times New Roman" w:cs="Times New Roman"/>
          <w:sz w:val="24"/>
          <w:szCs w:val="24"/>
        </w:rPr>
        <w:t>downloadable</w:t>
      </w:r>
      <w:r w:rsidRPr="001641C1">
        <w:rPr>
          <w:rFonts w:ascii="Times New Roman" w:hAnsi="Times New Roman" w:cs="Times New Roman"/>
          <w:sz w:val="24"/>
          <w:szCs w:val="24"/>
        </w:rPr>
        <w:t xml:space="preserve"> in this State or for use in this State and sold, rented, leased</w:t>
      </w:r>
      <w:r w:rsidR="00342AB6" w:rsidRPr="001641C1">
        <w:rPr>
          <w:rFonts w:ascii="Times New Roman" w:hAnsi="Times New Roman" w:cs="Times New Roman"/>
          <w:sz w:val="24"/>
          <w:szCs w:val="24"/>
        </w:rPr>
        <w:t>,</w:t>
      </w:r>
      <w:r w:rsidRPr="001641C1">
        <w:rPr>
          <w:rFonts w:ascii="Times New Roman" w:hAnsi="Times New Roman" w:cs="Times New Roman"/>
          <w:sz w:val="24"/>
          <w:szCs w:val="24"/>
        </w:rPr>
        <w:t xml:space="preserve"> or licensed for consideration.  This includes “mobile apps” </w:t>
      </w:r>
      <w:r w:rsidR="00D00E45" w:rsidRPr="001641C1">
        <w:rPr>
          <w:rFonts w:ascii="Times New Roman" w:hAnsi="Times New Roman" w:cs="Times New Roman"/>
          <w:sz w:val="24"/>
          <w:szCs w:val="24"/>
        </w:rPr>
        <w:t>downloadable</w:t>
      </w:r>
      <w:r w:rsidRPr="001641C1">
        <w:rPr>
          <w:rFonts w:ascii="Times New Roman" w:hAnsi="Times New Roman" w:cs="Times New Roman"/>
          <w:sz w:val="24"/>
          <w:szCs w:val="24"/>
        </w:rPr>
        <w:t xml:space="preserve"> to a smartphone, electronic tablet, or other mobile electronic devices.</w:t>
      </w:r>
    </w:p>
    <w:p w14:paraId="5CD10332" w14:textId="77777777" w:rsidR="00BD263F" w:rsidRPr="001641C1" w:rsidRDefault="00BD263F" w:rsidP="00B705E9">
      <w:pPr>
        <w:tabs>
          <w:tab w:val="left" w:pos="1800"/>
        </w:tabs>
        <w:spacing w:after="0" w:line="240" w:lineRule="auto"/>
        <w:ind w:left="1440"/>
        <w:rPr>
          <w:rFonts w:ascii="Times New Roman" w:hAnsi="Times New Roman" w:cs="Times New Roman"/>
          <w:sz w:val="24"/>
          <w:szCs w:val="24"/>
        </w:rPr>
      </w:pPr>
    </w:p>
    <w:p w14:paraId="5974852E" w14:textId="77777777" w:rsidR="00BD263F" w:rsidRPr="001641C1" w:rsidRDefault="00BD263F" w:rsidP="00B705E9">
      <w:pPr>
        <w:tabs>
          <w:tab w:val="left" w:pos="1800"/>
        </w:tabs>
        <w:spacing w:after="0" w:line="240" w:lineRule="auto"/>
        <w:ind w:left="1800" w:hanging="360"/>
        <w:rPr>
          <w:rFonts w:ascii="Times New Roman" w:hAnsi="Times New Roman" w:cs="Times New Roman"/>
          <w:sz w:val="24"/>
          <w:szCs w:val="24"/>
        </w:rPr>
      </w:pPr>
      <w:r w:rsidRPr="001641C1">
        <w:rPr>
          <w:rFonts w:ascii="Times New Roman" w:hAnsi="Times New Roman" w:cs="Times New Roman"/>
          <w:b/>
          <w:bCs/>
          <w:sz w:val="24"/>
          <w:szCs w:val="24"/>
        </w:rPr>
        <w:t>(4)</w:t>
      </w:r>
      <w:r w:rsidRPr="001641C1">
        <w:rPr>
          <w:rFonts w:ascii="Times New Roman" w:hAnsi="Times New Roman" w:cs="Times New Roman"/>
          <w:b/>
          <w:bCs/>
          <w:sz w:val="24"/>
          <w:szCs w:val="24"/>
        </w:rPr>
        <w:tab/>
        <w:t>License fees.</w:t>
      </w:r>
      <w:r w:rsidRPr="001641C1">
        <w:rPr>
          <w:rFonts w:ascii="Times New Roman" w:hAnsi="Times New Roman" w:cs="Times New Roman"/>
          <w:sz w:val="24"/>
          <w:szCs w:val="24"/>
        </w:rPr>
        <w:t xml:space="preserve">  Paying a license fee to use a prewritten software program for a defined period of time constitutes a lease or rental of the computer software. </w:t>
      </w:r>
    </w:p>
    <w:p w14:paraId="662624C1" w14:textId="77777777" w:rsidR="00BD263F" w:rsidRPr="001641C1" w:rsidRDefault="00BD263F" w:rsidP="00B705E9">
      <w:pPr>
        <w:tabs>
          <w:tab w:val="left" w:pos="1800"/>
        </w:tabs>
        <w:spacing w:after="0" w:line="240" w:lineRule="auto"/>
        <w:ind w:left="1800" w:hanging="360"/>
        <w:rPr>
          <w:rFonts w:ascii="Times New Roman" w:hAnsi="Times New Roman" w:cs="Times New Roman"/>
          <w:sz w:val="24"/>
          <w:szCs w:val="24"/>
        </w:rPr>
      </w:pPr>
    </w:p>
    <w:p w14:paraId="605CE14B" w14:textId="106CDF98" w:rsidR="00BD263F" w:rsidRPr="001641C1" w:rsidRDefault="00BD263F" w:rsidP="00B705E9">
      <w:pPr>
        <w:tabs>
          <w:tab w:val="left" w:pos="1800"/>
        </w:tabs>
        <w:spacing w:after="0" w:line="240" w:lineRule="auto"/>
        <w:ind w:left="1800" w:hanging="360"/>
        <w:rPr>
          <w:rFonts w:ascii="Times New Roman" w:hAnsi="Times New Roman" w:cs="Times New Roman"/>
          <w:sz w:val="24"/>
          <w:szCs w:val="24"/>
        </w:rPr>
      </w:pPr>
      <w:r w:rsidRPr="001641C1">
        <w:rPr>
          <w:rFonts w:ascii="Times New Roman" w:hAnsi="Times New Roman" w:cs="Times New Roman"/>
          <w:b/>
          <w:bCs/>
          <w:sz w:val="24"/>
          <w:szCs w:val="24"/>
        </w:rPr>
        <w:t>(5)</w:t>
      </w:r>
      <w:r w:rsidRPr="001641C1">
        <w:rPr>
          <w:rFonts w:ascii="Times New Roman" w:hAnsi="Times New Roman" w:cs="Times New Roman"/>
          <w:b/>
          <w:bCs/>
          <w:sz w:val="24"/>
          <w:szCs w:val="24"/>
        </w:rPr>
        <w:tab/>
        <w:t>Enhancements to prewritten software programs.</w:t>
      </w:r>
      <w:r w:rsidRPr="001641C1">
        <w:rPr>
          <w:rFonts w:ascii="Times New Roman" w:hAnsi="Times New Roman" w:cs="Times New Roman"/>
          <w:sz w:val="24"/>
          <w:szCs w:val="24"/>
        </w:rPr>
        <w:t xml:space="preserve">  Transactions for enhancements to prewritten software programs, such as upgrades or “in-app” purchases, including “in-game” purchases, are subject to Maine sales </w:t>
      </w:r>
      <w:r w:rsidR="00342AB6" w:rsidRPr="001641C1">
        <w:rPr>
          <w:rFonts w:ascii="Times New Roman" w:hAnsi="Times New Roman" w:cs="Times New Roman"/>
          <w:sz w:val="24"/>
          <w:szCs w:val="24"/>
        </w:rPr>
        <w:t xml:space="preserve">and use </w:t>
      </w:r>
      <w:r w:rsidRPr="001641C1">
        <w:rPr>
          <w:rFonts w:ascii="Times New Roman" w:hAnsi="Times New Roman" w:cs="Times New Roman"/>
          <w:sz w:val="24"/>
          <w:szCs w:val="24"/>
        </w:rPr>
        <w:t xml:space="preserve">tax if the prewritten software program is subject to Maine sales </w:t>
      </w:r>
      <w:r w:rsidR="00342AB6" w:rsidRPr="001641C1">
        <w:rPr>
          <w:rFonts w:ascii="Times New Roman" w:hAnsi="Times New Roman" w:cs="Times New Roman"/>
          <w:sz w:val="24"/>
          <w:szCs w:val="24"/>
        </w:rPr>
        <w:t xml:space="preserve">and use </w:t>
      </w:r>
      <w:r w:rsidRPr="001641C1">
        <w:rPr>
          <w:rFonts w:ascii="Times New Roman" w:hAnsi="Times New Roman" w:cs="Times New Roman"/>
          <w:sz w:val="24"/>
          <w:szCs w:val="24"/>
        </w:rPr>
        <w:t xml:space="preserve">tax.  If the prewritten software program was free, but the customer is charged for enhancements, the enhancements are subject to Maine sales </w:t>
      </w:r>
      <w:r w:rsidR="00E84158" w:rsidRPr="001641C1">
        <w:rPr>
          <w:rFonts w:ascii="Times New Roman" w:hAnsi="Times New Roman" w:cs="Times New Roman"/>
          <w:sz w:val="24"/>
          <w:szCs w:val="24"/>
        </w:rPr>
        <w:t xml:space="preserve">and </w:t>
      </w:r>
      <w:r w:rsidRPr="001641C1">
        <w:rPr>
          <w:rFonts w:ascii="Times New Roman" w:hAnsi="Times New Roman" w:cs="Times New Roman"/>
          <w:sz w:val="24"/>
          <w:szCs w:val="24"/>
        </w:rPr>
        <w:t>use tax if the prewritten software program would have been subject to Maine sales or use tax had there been a charge.</w:t>
      </w:r>
    </w:p>
    <w:p w14:paraId="663BEAA3" w14:textId="77777777" w:rsidR="00BD263F" w:rsidRPr="001641C1" w:rsidRDefault="00BD263F" w:rsidP="00BD263F">
      <w:pPr>
        <w:tabs>
          <w:tab w:val="left" w:pos="1440"/>
        </w:tabs>
        <w:spacing w:after="0" w:line="240" w:lineRule="auto"/>
        <w:ind w:left="1080"/>
        <w:rPr>
          <w:rFonts w:ascii="Times New Roman" w:hAnsi="Times New Roman" w:cs="Times New Roman"/>
          <w:sz w:val="24"/>
          <w:szCs w:val="24"/>
        </w:rPr>
      </w:pPr>
    </w:p>
    <w:p w14:paraId="23A55ABD" w14:textId="3BCA74C7" w:rsidR="00BD263F" w:rsidRPr="001641C1" w:rsidRDefault="00BD263F" w:rsidP="00B705E9">
      <w:pPr>
        <w:spacing w:after="0" w:line="240" w:lineRule="auto"/>
        <w:ind w:left="1440" w:hanging="360"/>
        <w:rPr>
          <w:rFonts w:ascii="Times New Roman" w:hAnsi="Times New Roman" w:cs="Times New Roman"/>
          <w:sz w:val="24"/>
          <w:szCs w:val="24"/>
        </w:rPr>
      </w:pPr>
      <w:r w:rsidRPr="001641C1">
        <w:rPr>
          <w:rFonts w:ascii="Times New Roman" w:hAnsi="Times New Roman" w:cs="Times New Roman"/>
          <w:b/>
          <w:bCs/>
          <w:sz w:val="24"/>
          <w:szCs w:val="24"/>
        </w:rPr>
        <w:t>B.</w:t>
      </w:r>
      <w:r w:rsidRPr="001641C1">
        <w:rPr>
          <w:rFonts w:ascii="Times New Roman" w:hAnsi="Times New Roman" w:cs="Times New Roman"/>
          <w:b/>
          <w:bCs/>
          <w:sz w:val="24"/>
          <w:szCs w:val="24"/>
        </w:rPr>
        <w:tab/>
        <w:t xml:space="preserve">Cloud computing; remotely accessed software.  </w:t>
      </w:r>
      <w:r w:rsidRPr="001641C1">
        <w:rPr>
          <w:rFonts w:ascii="Times New Roman" w:hAnsi="Times New Roman" w:cs="Times New Roman"/>
          <w:sz w:val="24"/>
          <w:szCs w:val="24"/>
        </w:rPr>
        <w:t xml:space="preserve">Prewritten computer software </w:t>
      </w:r>
      <w:r w:rsidR="00342AB6" w:rsidRPr="001641C1">
        <w:rPr>
          <w:rFonts w:ascii="Times New Roman" w:hAnsi="Times New Roman" w:cs="Times New Roman"/>
          <w:sz w:val="24"/>
          <w:szCs w:val="24"/>
        </w:rPr>
        <w:t xml:space="preserve">that is </w:t>
      </w:r>
      <w:r w:rsidRPr="001641C1">
        <w:rPr>
          <w:rFonts w:ascii="Times New Roman" w:hAnsi="Times New Roman" w:cs="Times New Roman"/>
          <w:sz w:val="24"/>
          <w:szCs w:val="24"/>
        </w:rPr>
        <w:t xml:space="preserve">sold, rented, leased, or licensed for consideration where the computer software is remotely accessed over the Internet from an out-of-state server, over private or public networks, or through wireless media, and no software is </w:t>
      </w:r>
      <w:r w:rsidR="00D00E45" w:rsidRPr="001641C1">
        <w:rPr>
          <w:rFonts w:ascii="Times New Roman" w:hAnsi="Times New Roman" w:cs="Times New Roman"/>
          <w:sz w:val="24"/>
          <w:szCs w:val="24"/>
        </w:rPr>
        <w:t>downloadable</w:t>
      </w:r>
      <w:r w:rsidRPr="001641C1">
        <w:rPr>
          <w:rFonts w:ascii="Times New Roman" w:hAnsi="Times New Roman" w:cs="Times New Roman"/>
          <w:sz w:val="24"/>
          <w:szCs w:val="24"/>
        </w:rPr>
        <w:t xml:space="preserve"> onto the licensee’s computer or device, is not considered a retail sale of a product transferred electronically and is not subject to Maine sales </w:t>
      </w:r>
      <w:r w:rsidR="00E84158" w:rsidRPr="001641C1">
        <w:rPr>
          <w:rFonts w:ascii="Times New Roman" w:hAnsi="Times New Roman" w:cs="Times New Roman"/>
          <w:sz w:val="24"/>
          <w:szCs w:val="24"/>
        </w:rPr>
        <w:t xml:space="preserve">and </w:t>
      </w:r>
      <w:r w:rsidRPr="001641C1">
        <w:rPr>
          <w:rFonts w:ascii="Times New Roman" w:hAnsi="Times New Roman" w:cs="Times New Roman"/>
          <w:sz w:val="24"/>
          <w:szCs w:val="24"/>
        </w:rPr>
        <w:t xml:space="preserve">use tax.  </w:t>
      </w:r>
    </w:p>
    <w:p w14:paraId="1996D13D" w14:textId="77777777" w:rsidR="00BD263F" w:rsidRPr="001641C1" w:rsidRDefault="00BD263F" w:rsidP="00BD263F">
      <w:pPr>
        <w:tabs>
          <w:tab w:val="left" w:pos="1080"/>
        </w:tabs>
        <w:spacing w:after="0" w:line="240" w:lineRule="auto"/>
        <w:ind w:left="720"/>
        <w:rPr>
          <w:rFonts w:ascii="Times New Roman" w:hAnsi="Times New Roman" w:cs="Times New Roman"/>
          <w:sz w:val="24"/>
          <w:szCs w:val="24"/>
        </w:rPr>
      </w:pPr>
    </w:p>
    <w:p w14:paraId="49E5DD10" w14:textId="60EED6B9" w:rsidR="00BD263F" w:rsidRPr="001641C1" w:rsidRDefault="00BD263F" w:rsidP="00BD263F">
      <w:pPr>
        <w:tabs>
          <w:tab w:val="left" w:pos="1080"/>
        </w:tabs>
        <w:spacing w:after="0" w:line="240" w:lineRule="auto"/>
        <w:ind w:firstLine="720"/>
        <w:rPr>
          <w:rFonts w:ascii="Times New Roman" w:hAnsi="Times New Roman" w:cs="Times New Roman"/>
          <w:sz w:val="24"/>
          <w:szCs w:val="24"/>
        </w:rPr>
      </w:pPr>
      <w:r w:rsidRPr="001641C1">
        <w:rPr>
          <w:rFonts w:ascii="Times New Roman" w:hAnsi="Times New Roman" w:cs="Times New Roman"/>
          <w:b/>
          <w:bCs/>
          <w:sz w:val="24"/>
          <w:szCs w:val="24"/>
        </w:rPr>
        <w:t>4.</w:t>
      </w:r>
      <w:r w:rsidRPr="001641C1">
        <w:rPr>
          <w:rFonts w:ascii="Times New Roman" w:hAnsi="Times New Roman" w:cs="Times New Roman"/>
          <w:b/>
          <w:bCs/>
          <w:sz w:val="24"/>
          <w:szCs w:val="24"/>
        </w:rPr>
        <w:tab/>
        <w:t>Software maintenance contracts.</w:t>
      </w:r>
      <w:r w:rsidRPr="001641C1">
        <w:rPr>
          <w:rFonts w:ascii="Times New Roman" w:hAnsi="Times New Roman" w:cs="Times New Roman"/>
          <w:sz w:val="24"/>
          <w:szCs w:val="24"/>
        </w:rPr>
        <w:t xml:space="preserve">  A retailer makes a retail sale of tangible personal property when the retailer enters into a computer software maintenance contract</w:t>
      </w:r>
      <w:r w:rsidR="00342AB6" w:rsidRPr="001641C1">
        <w:rPr>
          <w:rFonts w:ascii="Times New Roman" w:hAnsi="Times New Roman" w:cs="Times New Roman"/>
          <w:sz w:val="24"/>
          <w:szCs w:val="24"/>
        </w:rPr>
        <w:t xml:space="preserve"> with a customer </w:t>
      </w:r>
      <w:r w:rsidRPr="001641C1">
        <w:rPr>
          <w:rFonts w:ascii="Times New Roman" w:hAnsi="Times New Roman" w:cs="Times New Roman"/>
          <w:sz w:val="24"/>
          <w:szCs w:val="24"/>
        </w:rPr>
        <w:t xml:space="preserve">to provide future updates or upgrades to </w:t>
      </w:r>
      <w:r w:rsidR="00342AB6" w:rsidRPr="001641C1">
        <w:rPr>
          <w:rFonts w:ascii="Times New Roman" w:hAnsi="Times New Roman" w:cs="Times New Roman"/>
          <w:sz w:val="24"/>
          <w:szCs w:val="24"/>
        </w:rPr>
        <w:t xml:space="preserve">the customer’s </w:t>
      </w:r>
      <w:r w:rsidRPr="001641C1">
        <w:rPr>
          <w:rFonts w:ascii="Times New Roman" w:hAnsi="Times New Roman" w:cs="Times New Roman"/>
          <w:sz w:val="24"/>
          <w:szCs w:val="24"/>
        </w:rPr>
        <w:t>computer software.  These contracts are therefore subject to Maine sales and use tax</w:t>
      </w:r>
      <w:r w:rsidR="00152B63" w:rsidRPr="001641C1">
        <w:rPr>
          <w:rFonts w:ascii="Times New Roman" w:hAnsi="Times New Roman" w:cs="Times New Roman"/>
          <w:sz w:val="24"/>
          <w:szCs w:val="24"/>
        </w:rPr>
        <w:t xml:space="preserve"> at the time of entering into the contract</w:t>
      </w:r>
      <w:r w:rsidRPr="001641C1">
        <w:rPr>
          <w:rFonts w:ascii="Times New Roman" w:hAnsi="Times New Roman" w:cs="Times New Roman"/>
          <w:sz w:val="24"/>
          <w:szCs w:val="24"/>
        </w:rPr>
        <w:t xml:space="preserve">.  Additionally, if the computer software maintenance is contracted for and included as part of a transaction for a prewritten software program under a single, non-itemized price, the entire transaction is subject to </w:t>
      </w:r>
      <w:r w:rsidR="00342AB6" w:rsidRPr="001641C1">
        <w:rPr>
          <w:rFonts w:ascii="Times New Roman" w:hAnsi="Times New Roman" w:cs="Times New Roman"/>
          <w:sz w:val="24"/>
          <w:szCs w:val="24"/>
        </w:rPr>
        <w:t xml:space="preserve">Maine </w:t>
      </w:r>
      <w:r w:rsidRPr="001641C1">
        <w:rPr>
          <w:rFonts w:ascii="Times New Roman" w:hAnsi="Times New Roman" w:cs="Times New Roman"/>
          <w:sz w:val="24"/>
          <w:szCs w:val="24"/>
        </w:rPr>
        <w:t>sales</w:t>
      </w:r>
      <w:r w:rsidR="00342AB6" w:rsidRPr="001641C1">
        <w:rPr>
          <w:rFonts w:ascii="Times New Roman" w:hAnsi="Times New Roman" w:cs="Times New Roman"/>
          <w:sz w:val="24"/>
          <w:szCs w:val="24"/>
        </w:rPr>
        <w:t xml:space="preserve"> and use</w:t>
      </w:r>
      <w:r w:rsidRPr="001641C1">
        <w:rPr>
          <w:rFonts w:ascii="Times New Roman" w:hAnsi="Times New Roman" w:cs="Times New Roman"/>
          <w:sz w:val="24"/>
          <w:szCs w:val="24"/>
        </w:rPr>
        <w:t xml:space="preserve"> tax.</w:t>
      </w:r>
    </w:p>
    <w:p w14:paraId="125E88BB" w14:textId="77777777" w:rsidR="00BD263F" w:rsidRPr="001641C1" w:rsidRDefault="00BD263F" w:rsidP="00BD263F">
      <w:pPr>
        <w:tabs>
          <w:tab w:val="left" w:pos="1080"/>
        </w:tabs>
        <w:spacing w:after="0" w:line="240" w:lineRule="auto"/>
        <w:ind w:firstLine="720"/>
        <w:rPr>
          <w:rFonts w:ascii="Times New Roman" w:hAnsi="Times New Roman" w:cs="Times New Roman"/>
          <w:sz w:val="24"/>
          <w:szCs w:val="24"/>
        </w:rPr>
      </w:pPr>
    </w:p>
    <w:p w14:paraId="4FB02036" w14:textId="2ADDC08B" w:rsidR="00BD263F" w:rsidRPr="001641C1" w:rsidRDefault="00BD263F" w:rsidP="00BD263F">
      <w:pPr>
        <w:tabs>
          <w:tab w:val="left" w:pos="1080"/>
        </w:tabs>
        <w:spacing w:after="0" w:line="240" w:lineRule="auto"/>
        <w:ind w:firstLine="720"/>
        <w:rPr>
          <w:rFonts w:ascii="Times New Roman" w:hAnsi="Times New Roman" w:cs="Times New Roman"/>
          <w:sz w:val="24"/>
          <w:szCs w:val="24"/>
        </w:rPr>
      </w:pPr>
      <w:r w:rsidRPr="001641C1">
        <w:rPr>
          <w:rFonts w:ascii="Times New Roman" w:hAnsi="Times New Roman" w:cs="Times New Roman"/>
          <w:b/>
          <w:bCs/>
          <w:sz w:val="24"/>
          <w:szCs w:val="24"/>
        </w:rPr>
        <w:t>5.  Software sales billed to Maine.</w:t>
      </w:r>
      <w:r w:rsidRPr="001641C1">
        <w:rPr>
          <w:rFonts w:ascii="Times New Roman" w:hAnsi="Times New Roman" w:cs="Times New Roman"/>
          <w:sz w:val="24"/>
          <w:szCs w:val="24"/>
        </w:rPr>
        <w:t xml:space="preserve">  Prewritten software programs billed to a location in Maine will be presumed to be used in Maine.  This presumption may be </w:t>
      </w:r>
      <w:r w:rsidR="007E64BE" w:rsidRPr="001641C1">
        <w:rPr>
          <w:rFonts w:ascii="Times New Roman" w:hAnsi="Times New Roman" w:cs="Times New Roman"/>
          <w:sz w:val="24"/>
          <w:szCs w:val="24"/>
        </w:rPr>
        <w:t xml:space="preserve">overcome </w:t>
      </w:r>
      <w:r w:rsidRPr="001641C1">
        <w:rPr>
          <w:rFonts w:ascii="Times New Roman" w:hAnsi="Times New Roman" w:cs="Times New Roman"/>
          <w:sz w:val="24"/>
          <w:szCs w:val="24"/>
        </w:rPr>
        <w:t xml:space="preserve">by establishing that the prewritten software program license was used exclusively by the customer at a location outside of Maine.  For example, </w:t>
      </w:r>
      <w:r w:rsidR="002A1BB1" w:rsidRPr="001641C1">
        <w:rPr>
          <w:rFonts w:ascii="Times New Roman" w:hAnsi="Times New Roman" w:cs="Times New Roman"/>
          <w:sz w:val="24"/>
          <w:szCs w:val="24"/>
        </w:rPr>
        <w:t xml:space="preserve">if </w:t>
      </w:r>
      <w:r w:rsidRPr="001641C1">
        <w:rPr>
          <w:rFonts w:ascii="Times New Roman" w:hAnsi="Times New Roman" w:cs="Times New Roman"/>
          <w:sz w:val="24"/>
          <w:szCs w:val="24"/>
        </w:rPr>
        <w:t xml:space="preserve">a business headquartered in Maine </w:t>
      </w:r>
      <w:r w:rsidR="002A1BB1" w:rsidRPr="001641C1">
        <w:rPr>
          <w:rFonts w:ascii="Times New Roman" w:hAnsi="Times New Roman" w:cs="Times New Roman"/>
          <w:sz w:val="24"/>
          <w:szCs w:val="24"/>
        </w:rPr>
        <w:t xml:space="preserve">bills </w:t>
      </w:r>
      <w:r w:rsidRPr="001641C1">
        <w:rPr>
          <w:rFonts w:ascii="Times New Roman" w:hAnsi="Times New Roman" w:cs="Times New Roman"/>
          <w:sz w:val="24"/>
          <w:szCs w:val="24"/>
        </w:rPr>
        <w:t>all purchases</w:t>
      </w:r>
      <w:r w:rsidR="002A1BB1" w:rsidRPr="001641C1">
        <w:rPr>
          <w:rFonts w:ascii="Times New Roman" w:hAnsi="Times New Roman" w:cs="Times New Roman"/>
          <w:sz w:val="24"/>
          <w:szCs w:val="24"/>
        </w:rPr>
        <w:t xml:space="preserve"> of prewritten software programs</w:t>
      </w:r>
      <w:r w:rsidRPr="001641C1">
        <w:rPr>
          <w:rFonts w:ascii="Times New Roman" w:hAnsi="Times New Roman" w:cs="Times New Roman"/>
          <w:sz w:val="24"/>
          <w:szCs w:val="24"/>
        </w:rPr>
        <w:t xml:space="preserve"> to Maine,</w:t>
      </w:r>
      <w:r w:rsidR="002A1BB1" w:rsidRPr="001641C1">
        <w:rPr>
          <w:rFonts w:ascii="Times New Roman" w:hAnsi="Times New Roman" w:cs="Times New Roman"/>
          <w:sz w:val="24"/>
          <w:szCs w:val="24"/>
        </w:rPr>
        <w:t xml:space="preserve"> then it is required to pay tax on all those </w:t>
      </w:r>
      <w:r w:rsidR="002A1BB1" w:rsidRPr="001641C1">
        <w:rPr>
          <w:rFonts w:ascii="Times New Roman" w:hAnsi="Times New Roman" w:cs="Times New Roman"/>
          <w:sz w:val="24"/>
          <w:szCs w:val="24"/>
        </w:rPr>
        <w:lastRenderedPageBreak/>
        <w:t xml:space="preserve">purchases.  </w:t>
      </w:r>
      <w:r w:rsidR="007E64BE" w:rsidRPr="001641C1">
        <w:rPr>
          <w:rFonts w:ascii="Times New Roman" w:hAnsi="Times New Roman" w:cs="Times New Roman"/>
          <w:sz w:val="24"/>
          <w:szCs w:val="24"/>
        </w:rPr>
        <w:t xml:space="preserve">The business may </w:t>
      </w:r>
      <w:r w:rsidRPr="001641C1">
        <w:rPr>
          <w:rFonts w:ascii="Times New Roman" w:hAnsi="Times New Roman" w:cs="Times New Roman"/>
          <w:sz w:val="24"/>
          <w:szCs w:val="24"/>
        </w:rPr>
        <w:t>apply</w:t>
      </w:r>
      <w:r w:rsidR="007E64BE" w:rsidRPr="001641C1">
        <w:rPr>
          <w:rFonts w:ascii="Times New Roman" w:hAnsi="Times New Roman" w:cs="Times New Roman"/>
          <w:sz w:val="24"/>
          <w:szCs w:val="24"/>
        </w:rPr>
        <w:t xml:space="preserve"> to M</w:t>
      </w:r>
      <w:r w:rsidR="00360183" w:rsidRPr="001641C1">
        <w:rPr>
          <w:rFonts w:ascii="Times New Roman" w:hAnsi="Times New Roman" w:cs="Times New Roman"/>
          <w:sz w:val="24"/>
          <w:szCs w:val="24"/>
        </w:rPr>
        <w:t>RS</w:t>
      </w:r>
      <w:r w:rsidR="00A11A73" w:rsidRPr="001641C1">
        <w:rPr>
          <w:rFonts w:ascii="Times New Roman" w:hAnsi="Times New Roman" w:cs="Times New Roman"/>
          <w:sz w:val="24"/>
          <w:szCs w:val="24"/>
        </w:rPr>
        <w:t xml:space="preserve"> </w:t>
      </w:r>
      <w:r w:rsidRPr="001641C1">
        <w:rPr>
          <w:rFonts w:ascii="Times New Roman" w:hAnsi="Times New Roman" w:cs="Times New Roman"/>
          <w:sz w:val="24"/>
          <w:szCs w:val="24"/>
        </w:rPr>
        <w:t>for a refund of the tax</w:t>
      </w:r>
      <w:r w:rsidR="002A1BB1" w:rsidRPr="001641C1">
        <w:rPr>
          <w:rFonts w:ascii="Times New Roman" w:hAnsi="Times New Roman" w:cs="Times New Roman"/>
          <w:sz w:val="24"/>
          <w:szCs w:val="24"/>
        </w:rPr>
        <w:t xml:space="preserve"> due on license</w:t>
      </w:r>
      <w:r w:rsidR="00E84158" w:rsidRPr="001641C1">
        <w:rPr>
          <w:rFonts w:ascii="Times New Roman" w:hAnsi="Times New Roman" w:cs="Times New Roman"/>
          <w:sz w:val="24"/>
          <w:szCs w:val="24"/>
        </w:rPr>
        <w:t xml:space="preserve">s not used in Maine </w:t>
      </w:r>
      <w:r w:rsidR="00F5611C" w:rsidRPr="001641C1">
        <w:rPr>
          <w:rFonts w:ascii="Times New Roman" w:hAnsi="Times New Roman" w:cs="Times New Roman"/>
          <w:sz w:val="24"/>
          <w:szCs w:val="24"/>
        </w:rPr>
        <w:t>under 36 M.R.S. § 2012</w:t>
      </w:r>
      <w:r w:rsidR="00E84158" w:rsidRPr="001641C1">
        <w:rPr>
          <w:rFonts w:ascii="Times New Roman" w:hAnsi="Times New Roman" w:cs="Times New Roman"/>
          <w:sz w:val="24"/>
          <w:szCs w:val="24"/>
        </w:rPr>
        <w:t>.</w:t>
      </w:r>
    </w:p>
    <w:p w14:paraId="32D08CE3" w14:textId="77777777" w:rsidR="00BD263F" w:rsidRPr="001641C1" w:rsidRDefault="00BD263F" w:rsidP="00BD263F">
      <w:pPr>
        <w:spacing w:after="0" w:line="240" w:lineRule="auto"/>
        <w:rPr>
          <w:rFonts w:ascii="Times New Roman" w:hAnsi="Times New Roman" w:cs="Times New Roman"/>
          <w:b/>
          <w:bCs/>
          <w:sz w:val="24"/>
          <w:szCs w:val="24"/>
        </w:rPr>
      </w:pPr>
    </w:p>
    <w:p w14:paraId="05B9AF12" w14:textId="77777777" w:rsidR="00BD263F" w:rsidRPr="001641C1" w:rsidRDefault="00BD263F" w:rsidP="00BD263F">
      <w:pPr>
        <w:spacing w:after="0" w:line="240" w:lineRule="auto"/>
        <w:rPr>
          <w:rFonts w:ascii="Times New Roman" w:hAnsi="Times New Roman" w:cs="Times New Roman"/>
          <w:b/>
          <w:bCs/>
          <w:sz w:val="24"/>
          <w:szCs w:val="24"/>
        </w:rPr>
      </w:pPr>
    </w:p>
    <w:p w14:paraId="3F7DE768" w14:textId="53C9D2E1" w:rsidR="00BD263F" w:rsidRPr="001641C1" w:rsidRDefault="00BD263F" w:rsidP="001E3AC3">
      <w:pPr>
        <w:spacing w:after="0" w:line="240" w:lineRule="auto"/>
        <w:outlineLvl w:val="0"/>
        <w:rPr>
          <w:rFonts w:ascii="Times New Roman" w:hAnsi="Times New Roman" w:cs="Times New Roman"/>
          <w:b/>
          <w:bCs/>
          <w:sz w:val="24"/>
          <w:szCs w:val="24"/>
        </w:rPr>
      </w:pPr>
      <w:r w:rsidRPr="001641C1">
        <w:rPr>
          <w:rFonts w:ascii="Times New Roman" w:hAnsi="Times New Roman" w:cs="Times New Roman"/>
          <w:b/>
          <w:bCs/>
          <w:sz w:val="24"/>
          <w:szCs w:val="24"/>
        </w:rPr>
        <w:t>SECTION 1</w:t>
      </w:r>
      <w:r w:rsidR="000C4C81" w:rsidRPr="001641C1">
        <w:rPr>
          <w:rFonts w:ascii="Times New Roman" w:hAnsi="Times New Roman" w:cs="Times New Roman"/>
          <w:b/>
          <w:bCs/>
          <w:sz w:val="24"/>
          <w:szCs w:val="24"/>
        </w:rPr>
        <w:t>0</w:t>
      </w:r>
      <w:r w:rsidRPr="001641C1">
        <w:rPr>
          <w:rFonts w:ascii="Times New Roman" w:hAnsi="Times New Roman" w:cs="Times New Roman"/>
          <w:b/>
          <w:bCs/>
          <w:sz w:val="24"/>
          <w:szCs w:val="24"/>
        </w:rPr>
        <w:t>.  Sourcing of leases and rentals of tangible personal property.</w:t>
      </w:r>
    </w:p>
    <w:p w14:paraId="5C235E84" w14:textId="77777777" w:rsidR="00BD263F" w:rsidRPr="001641C1" w:rsidRDefault="00BD263F" w:rsidP="00BD263F">
      <w:pPr>
        <w:spacing w:after="0" w:line="240" w:lineRule="auto"/>
        <w:rPr>
          <w:rFonts w:ascii="Times New Roman" w:hAnsi="Times New Roman" w:cs="Times New Roman"/>
          <w:sz w:val="24"/>
          <w:szCs w:val="24"/>
        </w:rPr>
      </w:pPr>
    </w:p>
    <w:p w14:paraId="53EDD0B5" w14:textId="13CC5903" w:rsidR="00BD263F" w:rsidRPr="001641C1" w:rsidRDefault="00BD263F" w:rsidP="00BD263F">
      <w:pPr>
        <w:tabs>
          <w:tab w:val="left" w:pos="1080"/>
        </w:tabs>
        <w:spacing w:after="0" w:line="240" w:lineRule="auto"/>
        <w:ind w:firstLine="720"/>
        <w:rPr>
          <w:rFonts w:ascii="Times New Roman" w:hAnsi="Times New Roman" w:cs="Times New Roman"/>
          <w:sz w:val="24"/>
          <w:szCs w:val="24"/>
        </w:rPr>
      </w:pPr>
      <w:r w:rsidRPr="001641C1">
        <w:rPr>
          <w:rFonts w:ascii="Times New Roman" w:hAnsi="Times New Roman" w:cs="Times New Roman"/>
          <w:sz w:val="24"/>
          <w:szCs w:val="24"/>
        </w:rPr>
        <w:t>The lease or rental of tangible personal property or products transferred electronically shall be sourced according to 36 M.R.S. § 1819.</w:t>
      </w:r>
    </w:p>
    <w:p w14:paraId="656C9907" w14:textId="77777777" w:rsidR="00BD263F" w:rsidRDefault="00BD263F" w:rsidP="00433C5C">
      <w:pPr>
        <w:tabs>
          <w:tab w:val="left" w:pos="1080"/>
        </w:tabs>
        <w:spacing w:after="0" w:line="240" w:lineRule="auto"/>
        <w:rPr>
          <w:rFonts w:ascii="Times New Roman" w:hAnsi="Times New Roman" w:cs="Times New Roman"/>
          <w:sz w:val="24"/>
          <w:szCs w:val="24"/>
        </w:rPr>
      </w:pPr>
    </w:p>
    <w:p w14:paraId="105BF47F" w14:textId="0639EA5B" w:rsidR="00433C5C" w:rsidRPr="001641C1" w:rsidRDefault="0028273F" w:rsidP="00433C5C">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pict w14:anchorId="76E05815">
          <v:rect id="_x0000_i1025" style="width:0;height:1.5pt" o:hralign="center" o:hrstd="t" o:hr="t" fillcolor="#a0a0a0" stroked="f"/>
        </w:pict>
      </w:r>
    </w:p>
    <w:p w14:paraId="5210F207" w14:textId="77777777" w:rsidR="00433C5C" w:rsidRDefault="00433C5C" w:rsidP="00BD263F">
      <w:pPr>
        <w:spacing w:after="0" w:line="240" w:lineRule="auto"/>
        <w:ind w:left="3150" w:hanging="3150"/>
        <w:rPr>
          <w:rFonts w:ascii="Times New Roman" w:hAnsi="Times New Roman" w:cs="Times New Roman"/>
          <w:sz w:val="24"/>
          <w:szCs w:val="24"/>
        </w:rPr>
      </w:pPr>
    </w:p>
    <w:p w14:paraId="380AE265" w14:textId="563BE019" w:rsidR="00BD263F" w:rsidRPr="0028273F" w:rsidRDefault="00BD263F" w:rsidP="0028273F">
      <w:pPr>
        <w:spacing w:after="0" w:line="240" w:lineRule="auto"/>
        <w:ind w:left="3150" w:hanging="3150"/>
        <w:rPr>
          <w:rFonts w:ascii="Times New Roman" w:hAnsi="Times New Roman" w:cs="Times New Roman"/>
          <w:sz w:val="24"/>
          <w:szCs w:val="24"/>
        </w:rPr>
      </w:pPr>
      <w:r w:rsidRPr="0028273F">
        <w:rPr>
          <w:rFonts w:ascii="Times New Roman" w:hAnsi="Times New Roman" w:cs="Times New Roman"/>
          <w:sz w:val="24"/>
          <w:szCs w:val="24"/>
        </w:rPr>
        <w:t>STATUTORY AUTHORITY:    36 M.R.S. § 112</w:t>
      </w:r>
    </w:p>
    <w:p w14:paraId="149C0141" w14:textId="77777777" w:rsidR="00BD263F" w:rsidRPr="0028273F" w:rsidRDefault="00BD263F" w:rsidP="0028273F">
      <w:pPr>
        <w:spacing w:after="0" w:line="240" w:lineRule="auto"/>
        <w:ind w:left="3150" w:hanging="3150"/>
        <w:rPr>
          <w:rFonts w:ascii="Times New Roman" w:hAnsi="Times New Roman" w:cs="Times New Roman"/>
          <w:sz w:val="24"/>
          <w:szCs w:val="24"/>
        </w:rPr>
      </w:pPr>
    </w:p>
    <w:p w14:paraId="3FE8D5CF" w14:textId="61E05AFF" w:rsidR="00BD263F" w:rsidRPr="0028273F" w:rsidRDefault="00BD263F" w:rsidP="0028273F">
      <w:pPr>
        <w:spacing w:after="0" w:line="240" w:lineRule="auto"/>
        <w:rPr>
          <w:rFonts w:ascii="Times New Roman" w:hAnsi="Times New Roman" w:cs="Times New Roman"/>
          <w:b/>
          <w:bCs/>
          <w:sz w:val="24"/>
          <w:szCs w:val="24"/>
        </w:rPr>
      </w:pPr>
      <w:r w:rsidRPr="0028273F">
        <w:rPr>
          <w:rFonts w:ascii="Times New Roman" w:hAnsi="Times New Roman" w:cs="Times New Roman"/>
          <w:sz w:val="24"/>
          <w:szCs w:val="24"/>
        </w:rPr>
        <w:t>EFFECTIVE DATE</w:t>
      </w:r>
      <w:r w:rsidR="00433C5C" w:rsidRPr="0028273F">
        <w:rPr>
          <w:rFonts w:ascii="Times New Roman" w:hAnsi="Times New Roman" w:cs="Times New Roman"/>
          <w:sz w:val="24"/>
          <w:szCs w:val="24"/>
        </w:rPr>
        <w:t xml:space="preserve"> (NEW)</w:t>
      </w:r>
      <w:r w:rsidRPr="0028273F">
        <w:rPr>
          <w:rFonts w:ascii="Times New Roman" w:hAnsi="Times New Roman" w:cs="Times New Roman"/>
          <w:sz w:val="24"/>
          <w:szCs w:val="24"/>
        </w:rPr>
        <w:t>:</w:t>
      </w:r>
      <w:r w:rsidR="00433C5C" w:rsidRPr="0028273F">
        <w:rPr>
          <w:rFonts w:ascii="Times New Roman" w:hAnsi="Times New Roman" w:cs="Times New Roman"/>
          <w:sz w:val="24"/>
          <w:szCs w:val="24"/>
        </w:rPr>
        <w:t xml:space="preserve"> October 6, 2025 – filing 2025-188</w:t>
      </w:r>
    </w:p>
    <w:p w14:paraId="2B99B096" w14:textId="77777777" w:rsidR="00DB7A25" w:rsidRPr="0028273F" w:rsidRDefault="00DB7A25" w:rsidP="0028273F">
      <w:pPr>
        <w:spacing w:after="0" w:line="240" w:lineRule="auto"/>
        <w:rPr>
          <w:rFonts w:ascii="Times New Roman" w:hAnsi="Times New Roman" w:cs="Times New Roman"/>
          <w:sz w:val="24"/>
          <w:szCs w:val="24"/>
        </w:rPr>
      </w:pPr>
    </w:p>
    <w:p w14:paraId="3E83A022" w14:textId="3111659B" w:rsidR="0028273F" w:rsidRPr="0028273F" w:rsidRDefault="0028273F" w:rsidP="0028273F">
      <w:pPr>
        <w:spacing w:after="0" w:line="240" w:lineRule="auto"/>
        <w:rPr>
          <w:rFonts w:ascii="Times New Roman" w:hAnsi="Times New Roman" w:cs="Times New Roman"/>
          <w:sz w:val="24"/>
          <w:szCs w:val="24"/>
        </w:rPr>
      </w:pPr>
      <w:r w:rsidRPr="0028273F">
        <w:rPr>
          <w:rFonts w:ascii="Times New Roman" w:hAnsi="Times New Roman" w:cs="Times New Roman"/>
          <w:sz w:val="24"/>
          <w:szCs w:val="24"/>
        </w:rPr>
        <w:t>APAO ACCESSIBILITY CHECK: October 2, 2025 (accessibility issues resolved by agency; no further issues detected)</w:t>
      </w:r>
    </w:p>
    <w:sectPr w:rsidR="0028273F" w:rsidRPr="0028273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7D758" w14:textId="77777777" w:rsidR="00DD5368" w:rsidRDefault="00DD5368" w:rsidP="00BD263F">
      <w:pPr>
        <w:spacing w:after="0" w:line="240" w:lineRule="auto"/>
      </w:pPr>
      <w:r>
        <w:separator/>
      </w:r>
    </w:p>
  </w:endnote>
  <w:endnote w:type="continuationSeparator" w:id="0">
    <w:p w14:paraId="4DD1ACAE" w14:textId="77777777" w:rsidR="00DD5368" w:rsidRDefault="00DD5368" w:rsidP="00BD2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6334A" w14:textId="77777777" w:rsidR="00BD263F" w:rsidRDefault="00BD26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652DD" w14:textId="77777777" w:rsidR="00BD263F" w:rsidRDefault="00BD26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F1285" w14:textId="77777777" w:rsidR="00BD263F" w:rsidRDefault="00BD26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C5369" w14:textId="77777777" w:rsidR="00DD5368" w:rsidRDefault="00DD5368" w:rsidP="00BD263F">
      <w:pPr>
        <w:spacing w:after="0" w:line="240" w:lineRule="auto"/>
      </w:pPr>
      <w:r>
        <w:separator/>
      </w:r>
    </w:p>
  </w:footnote>
  <w:footnote w:type="continuationSeparator" w:id="0">
    <w:p w14:paraId="2C09BCD8" w14:textId="77777777" w:rsidR="00DD5368" w:rsidRDefault="00DD5368" w:rsidP="00BD2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DAE8C" w14:textId="260690AF" w:rsidR="00BD263F" w:rsidRDefault="00BD26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64195" w14:textId="64E94F1B" w:rsidR="00BD263F" w:rsidRDefault="00BD26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72806" w14:textId="0F21FD7E" w:rsidR="00BD263F" w:rsidRDefault="00BD26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597326"/>
    <w:multiLevelType w:val="hybridMultilevel"/>
    <w:tmpl w:val="CEB8E6DC"/>
    <w:lvl w:ilvl="0" w:tplc="44AE23D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32018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trackRevisions/>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63F"/>
    <w:rsid w:val="00003AA4"/>
    <w:rsid w:val="00021023"/>
    <w:rsid w:val="00026DFB"/>
    <w:rsid w:val="00031A17"/>
    <w:rsid w:val="00040A5B"/>
    <w:rsid w:val="0004147E"/>
    <w:rsid w:val="0004622B"/>
    <w:rsid w:val="000878BD"/>
    <w:rsid w:val="000A1832"/>
    <w:rsid w:val="000B04B0"/>
    <w:rsid w:val="000B3669"/>
    <w:rsid w:val="000C4C81"/>
    <w:rsid w:val="000F1D50"/>
    <w:rsid w:val="000F7C7E"/>
    <w:rsid w:val="00123445"/>
    <w:rsid w:val="0015202C"/>
    <w:rsid w:val="00152B63"/>
    <w:rsid w:val="001553CA"/>
    <w:rsid w:val="001641C1"/>
    <w:rsid w:val="00183DC7"/>
    <w:rsid w:val="00190A60"/>
    <w:rsid w:val="00193010"/>
    <w:rsid w:val="001A0465"/>
    <w:rsid w:val="001B4329"/>
    <w:rsid w:val="001B4BE9"/>
    <w:rsid w:val="001C738B"/>
    <w:rsid w:val="001E3AC3"/>
    <w:rsid w:val="001F3C6D"/>
    <w:rsid w:val="002472CD"/>
    <w:rsid w:val="002522E8"/>
    <w:rsid w:val="002646C5"/>
    <w:rsid w:val="0028273F"/>
    <w:rsid w:val="002A1BB1"/>
    <w:rsid w:val="002C3C17"/>
    <w:rsid w:val="002D5485"/>
    <w:rsid w:val="003358B1"/>
    <w:rsid w:val="00342AB6"/>
    <w:rsid w:val="00360183"/>
    <w:rsid w:val="00372D2E"/>
    <w:rsid w:val="00374E54"/>
    <w:rsid w:val="00383FE9"/>
    <w:rsid w:val="003E3000"/>
    <w:rsid w:val="003E532D"/>
    <w:rsid w:val="003F0DAE"/>
    <w:rsid w:val="003F3477"/>
    <w:rsid w:val="00416ED6"/>
    <w:rsid w:val="004246C1"/>
    <w:rsid w:val="00433C5C"/>
    <w:rsid w:val="00445F2F"/>
    <w:rsid w:val="0045453A"/>
    <w:rsid w:val="00472370"/>
    <w:rsid w:val="0048061E"/>
    <w:rsid w:val="00486071"/>
    <w:rsid w:val="00486BFD"/>
    <w:rsid w:val="00521069"/>
    <w:rsid w:val="005646B3"/>
    <w:rsid w:val="005B0A2E"/>
    <w:rsid w:val="005B4EAA"/>
    <w:rsid w:val="005D4085"/>
    <w:rsid w:val="005D65F4"/>
    <w:rsid w:val="005D710D"/>
    <w:rsid w:val="005F0039"/>
    <w:rsid w:val="005F3793"/>
    <w:rsid w:val="0060487E"/>
    <w:rsid w:val="00611DE4"/>
    <w:rsid w:val="00642D88"/>
    <w:rsid w:val="006461DB"/>
    <w:rsid w:val="00696D90"/>
    <w:rsid w:val="006A3858"/>
    <w:rsid w:val="006A5364"/>
    <w:rsid w:val="006C1FDF"/>
    <w:rsid w:val="006C79F7"/>
    <w:rsid w:val="006D7291"/>
    <w:rsid w:val="00733844"/>
    <w:rsid w:val="00757209"/>
    <w:rsid w:val="0078113F"/>
    <w:rsid w:val="0078731F"/>
    <w:rsid w:val="007A61ED"/>
    <w:rsid w:val="007C0023"/>
    <w:rsid w:val="007D6317"/>
    <w:rsid w:val="007E6463"/>
    <w:rsid w:val="007E64BE"/>
    <w:rsid w:val="008107B7"/>
    <w:rsid w:val="00811FCD"/>
    <w:rsid w:val="00813381"/>
    <w:rsid w:val="0081366A"/>
    <w:rsid w:val="00817A38"/>
    <w:rsid w:val="00824B78"/>
    <w:rsid w:val="008360D4"/>
    <w:rsid w:val="00854885"/>
    <w:rsid w:val="00886ED6"/>
    <w:rsid w:val="00895540"/>
    <w:rsid w:val="008A073C"/>
    <w:rsid w:val="008A55E7"/>
    <w:rsid w:val="008B29DC"/>
    <w:rsid w:val="008B6FF7"/>
    <w:rsid w:val="0094130D"/>
    <w:rsid w:val="0096513A"/>
    <w:rsid w:val="00975836"/>
    <w:rsid w:val="00980A6B"/>
    <w:rsid w:val="009863D8"/>
    <w:rsid w:val="00987BF0"/>
    <w:rsid w:val="009B7443"/>
    <w:rsid w:val="009D0B64"/>
    <w:rsid w:val="009E0163"/>
    <w:rsid w:val="009E62B9"/>
    <w:rsid w:val="009E64C2"/>
    <w:rsid w:val="00A0674C"/>
    <w:rsid w:val="00A11A73"/>
    <w:rsid w:val="00A35794"/>
    <w:rsid w:val="00A36025"/>
    <w:rsid w:val="00A50119"/>
    <w:rsid w:val="00A82762"/>
    <w:rsid w:val="00A84126"/>
    <w:rsid w:val="00A844D1"/>
    <w:rsid w:val="00A94D30"/>
    <w:rsid w:val="00A97106"/>
    <w:rsid w:val="00AC1244"/>
    <w:rsid w:val="00AC3BF4"/>
    <w:rsid w:val="00AE5B65"/>
    <w:rsid w:val="00AF48D3"/>
    <w:rsid w:val="00B0413C"/>
    <w:rsid w:val="00B15287"/>
    <w:rsid w:val="00B31E6E"/>
    <w:rsid w:val="00B47338"/>
    <w:rsid w:val="00B56A74"/>
    <w:rsid w:val="00B705E9"/>
    <w:rsid w:val="00B73A0F"/>
    <w:rsid w:val="00B85416"/>
    <w:rsid w:val="00B9140F"/>
    <w:rsid w:val="00B9598A"/>
    <w:rsid w:val="00B96F85"/>
    <w:rsid w:val="00BA3B6B"/>
    <w:rsid w:val="00BC40FA"/>
    <w:rsid w:val="00BD263F"/>
    <w:rsid w:val="00BD4842"/>
    <w:rsid w:val="00BF1986"/>
    <w:rsid w:val="00BF1C05"/>
    <w:rsid w:val="00BF74CA"/>
    <w:rsid w:val="00C03676"/>
    <w:rsid w:val="00C221A5"/>
    <w:rsid w:val="00C23E25"/>
    <w:rsid w:val="00C5353D"/>
    <w:rsid w:val="00C63161"/>
    <w:rsid w:val="00C9073E"/>
    <w:rsid w:val="00C9745F"/>
    <w:rsid w:val="00CB5ADD"/>
    <w:rsid w:val="00CC3DE9"/>
    <w:rsid w:val="00CD7606"/>
    <w:rsid w:val="00CE0D44"/>
    <w:rsid w:val="00CE6768"/>
    <w:rsid w:val="00D00E45"/>
    <w:rsid w:val="00D26478"/>
    <w:rsid w:val="00D37D7C"/>
    <w:rsid w:val="00D729FD"/>
    <w:rsid w:val="00DA0C4B"/>
    <w:rsid w:val="00DB7A25"/>
    <w:rsid w:val="00DC519D"/>
    <w:rsid w:val="00DD5368"/>
    <w:rsid w:val="00DE42CB"/>
    <w:rsid w:val="00E16E0E"/>
    <w:rsid w:val="00E21996"/>
    <w:rsid w:val="00E61588"/>
    <w:rsid w:val="00E63211"/>
    <w:rsid w:val="00E6456C"/>
    <w:rsid w:val="00E66826"/>
    <w:rsid w:val="00E84158"/>
    <w:rsid w:val="00E86C9B"/>
    <w:rsid w:val="00ED33AF"/>
    <w:rsid w:val="00ED793A"/>
    <w:rsid w:val="00F06783"/>
    <w:rsid w:val="00F137E6"/>
    <w:rsid w:val="00F16480"/>
    <w:rsid w:val="00F40F9F"/>
    <w:rsid w:val="00F507AF"/>
    <w:rsid w:val="00F5611C"/>
    <w:rsid w:val="00F67285"/>
    <w:rsid w:val="00F75C7C"/>
    <w:rsid w:val="00F85F5F"/>
    <w:rsid w:val="00F86E3A"/>
    <w:rsid w:val="00F94440"/>
    <w:rsid w:val="00F96346"/>
    <w:rsid w:val="00FD3468"/>
    <w:rsid w:val="00FE2348"/>
    <w:rsid w:val="00FE71A5"/>
    <w:rsid w:val="00FF0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B137961"/>
  <w15:chartTrackingRefBased/>
  <w15:docId w15:val="{F623571F-21D8-49D6-8F37-7A6B0C889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63F"/>
    <w:pPr>
      <w:spacing w:line="259" w:lineRule="auto"/>
    </w:pPr>
    <w:rPr>
      <w:kern w:val="0"/>
      <w:sz w:val="22"/>
      <w:szCs w:val="22"/>
      <w14:ligatures w14:val="none"/>
    </w:rPr>
  </w:style>
  <w:style w:type="paragraph" w:styleId="Heading1">
    <w:name w:val="heading 1"/>
    <w:basedOn w:val="Normal"/>
    <w:next w:val="Normal"/>
    <w:link w:val="Heading1Char"/>
    <w:uiPriority w:val="9"/>
    <w:qFormat/>
    <w:rsid w:val="00BD26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26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26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26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26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263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263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263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263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6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26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26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26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26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26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6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6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63F"/>
    <w:rPr>
      <w:rFonts w:eastAsiaTheme="majorEastAsia" w:cstheme="majorBidi"/>
      <w:color w:val="272727" w:themeColor="text1" w:themeTint="D8"/>
    </w:rPr>
  </w:style>
  <w:style w:type="paragraph" w:styleId="Title">
    <w:name w:val="Title"/>
    <w:basedOn w:val="Normal"/>
    <w:next w:val="Normal"/>
    <w:link w:val="TitleChar"/>
    <w:uiPriority w:val="10"/>
    <w:qFormat/>
    <w:rsid w:val="00BD26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6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6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26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63F"/>
    <w:pPr>
      <w:spacing w:before="160"/>
      <w:jc w:val="center"/>
    </w:pPr>
    <w:rPr>
      <w:i/>
      <w:iCs/>
      <w:color w:val="404040" w:themeColor="text1" w:themeTint="BF"/>
    </w:rPr>
  </w:style>
  <w:style w:type="character" w:customStyle="1" w:styleId="QuoteChar">
    <w:name w:val="Quote Char"/>
    <w:basedOn w:val="DefaultParagraphFont"/>
    <w:link w:val="Quote"/>
    <w:uiPriority w:val="29"/>
    <w:rsid w:val="00BD263F"/>
    <w:rPr>
      <w:rFonts w:ascii="Times New Roman" w:hAnsi="Times New Roman"/>
      <w:i/>
      <w:iCs/>
      <w:color w:val="404040" w:themeColor="text1" w:themeTint="BF"/>
    </w:rPr>
  </w:style>
  <w:style w:type="paragraph" w:styleId="ListParagraph">
    <w:name w:val="List Paragraph"/>
    <w:basedOn w:val="Normal"/>
    <w:uiPriority w:val="34"/>
    <w:qFormat/>
    <w:rsid w:val="00BD263F"/>
    <w:pPr>
      <w:ind w:left="720"/>
      <w:contextualSpacing/>
    </w:pPr>
  </w:style>
  <w:style w:type="character" w:styleId="IntenseEmphasis">
    <w:name w:val="Intense Emphasis"/>
    <w:basedOn w:val="DefaultParagraphFont"/>
    <w:uiPriority w:val="21"/>
    <w:qFormat/>
    <w:rsid w:val="00BD263F"/>
    <w:rPr>
      <w:i/>
      <w:iCs/>
      <w:color w:val="0F4761" w:themeColor="accent1" w:themeShade="BF"/>
    </w:rPr>
  </w:style>
  <w:style w:type="paragraph" w:styleId="IntenseQuote">
    <w:name w:val="Intense Quote"/>
    <w:basedOn w:val="Normal"/>
    <w:next w:val="Normal"/>
    <w:link w:val="IntenseQuoteChar"/>
    <w:uiPriority w:val="30"/>
    <w:qFormat/>
    <w:rsid w:val="00BD26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263F"/>
    <w:rPr>
      <w:rFonts w:ascii="Times New Roman" w:hAnsi="Times New Roman"/>
      <w:i/>
      <w:iCs/>
      <w:color w:val="0F4761" w:themeColor="accent1" w:themeShade="BF"/>
    </w:rPr>
  </w:style>
  <w:style w:type="character" w:styleId="IntenseReference">
    <w:name w:val="Intense Reference"/>
    <w:basedOn w:val="DefaultParagraphFont"/>
    <w:uiPriority w:val="32"/>
    <w:qFormat/>
    <w:rsid w:val="00BD263F"/>
    <w:rPr>
      <w:b/>
      <w:bCs/>
      <w:smallCaps/>
      <w:color w:val="0F4761" w:themeColor="accent1" w:themeShade="BF"/>
      <w:spacing w:val="5"/>
    </w:rPr>
  </w:style>
  <w:style w:type="character" w:styleId="CommentReference">
    <w:name w:val="annotation reference"/>
    <w:basedOn w:val="DefaultParagraphFont"/>
    <w:uiPriority w:val="99"/>
    <w:semiHidden/>
    <w:unhideWhenUsed/>
    <w:rsid w:val="00BD263F"/>
    <w:rPr>
      <w:sz w:val="16"/>
      <w:szCs w:val="16"/>
    </w:rPr>
  </w:style>
  <w:style w:type="paragraph" w:styleId="CommentText">
    <w:name w:val="annotation text"/>
    <w:basedOn w:val="Normal"/>
    <w:link w:val="CommentTextChar"/>
    <w:uiPriority w:val="99"/>
    <w:unhideWhenUsed/>
    <w:rsid w:val="00BD263F"/>
    <w:pPr>
      <w:spacing w:line="240" w:lineRule="auto"/>
    </w:pPr>
    <w:rPr>
      <w:sz w:val="20"/>
      <w:szCs w:val="20"/>
    </w:rPr>
  </w:style>
  <w:style w:type="character" w:customStyle="1" w:styleId="CommentTextChar">
    <w:name w:val="Comment Text Char"/>
    <w:basedOn w:val="DefaultParagraphFont"/>
    <w:link w:val="CommentText"/>
    <w:uiPriority w:val="99"/>
    <w:rsid w:val="00BD263F"/>
    <w:rPr>
      <w:kern w:val="0"/>
      <w:sz w:val="20"/>
      <w:szCs w:val="20"/>
      <w14:ligatures w14:val="none"/>
    </w:rPr>
  </w:style>
  <w:style w:type="paragraph" w:styleId="Header">
    <w:name w:val="header"/>
    <w:basedOn w:val="Normal"/>
    <w:link w:val="HeaderChar"/>
    <w:uiPriority w:val="99"/>
    <w:unhideWhenUsed/>
    <w:rsid w:val="00BD26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63F"/>
    <w:rPr>
      <w:kern w:val="0"/>
      <w:sz w:val="22"/>
      <w:szCs w:val="22"/>
      <w14:ligatures w14:val="none"/>
    </w:rPr>
  </w:style>
  <w:style w:type="paragraph" w:styleId="Footer">
    <w:name w:val="footer"/>
    <w:basedOn w:val="Normal"/>
    <w:link w:val="FooterChar"/>
    <w:uiPriority w:val="99"/>
    <w:unhideWhenUsed/>
    <w:rsid w:val="00BD26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63F"/>
    <w:rPr>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CE6768"/>
    <w:rPr>
      <w:b/>
      <w:bCs/>
    </w:rPr>
  </w:style>
  <w:style w:type="character" w:customStyle="1" w:styleId="CommentSubjectChar">
    <w:name w:val="Comment Subject Char"/>
    <w:basedOn w:val="CommentTextChar"/>
    <w:link w:val="CommentSubject"/>
    <w:uiPriority w:val="99"/>
    <w:semiHidden/>
    <w:rsid w:val="00CE6768"/>
    <w:rPr>
      <w:b/>
      <w:bCs/>
      <w:kern w:val="0"/>
      <w:sz w:val="20"/>
      <w:szCs w:val="20"/>
      <w14:ligatures w14:val="none"/>
    </w:rPr>
  </w:style>
  <w:style w:type="paragraph" w:styleId="Revision">
    <w:name w:val="Revision"/>
    <w:hidden/>
    <w:uiPriority w:val="99"/>
    <w:semiHidden/>
    <w:rsid w:val="00B9140F"/>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38E76-A45C-4991-91B6-87921735E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3818</Words>
  <Characters>21765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Patterson, Alaina L</dc:creator>
  <cp:keywords/>
  <dc:description/>
  <cp:lastModifiedBy>Parr, J.Chris</cp:lastModifiedBy>
  <cp:revision>4</cp:revision>
  <cp:lastPrinted>2025-02-14T21:30:00Z</cp:lastPrinted>
  <dcterms:created xsi:type="dcterms:W3CDTF">2025-10-02T16:32:00Z</dcterms:created>
  <dcterms:modified xsi:type="dcterms:W3CDTF">2025-10-02T17:27:00Z</dcterms:modified>
</cp:coreProperties>
</file>